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24" w:rsidRDefault="00740624" w:rsidP="00740624">
      <w:pPr>
        <w:spacing w:before="0" w:beforeAutospacing="0"/>
        <w:ind w:left="5940"/>
        <w:jc w:val="center"/>
      </w:pPr>
      <w:r>
        <w:t>УТВЕРЖДЕН</w:t>
      </w:r>
    </w:p>
    <w:p w:rsidR="00740624" w:rsidRDefault="00740624" w:rsidP="005F741C">
      <w:pPr>
        <w:spacing w:before="0" w:beforeAutospacing="0"/>
        <w:ind w:left="5940"/>
        <w:jc w:val="center"/>
      </w:pPr>
      <w:r>
        <w:t xml:space="preserve">Постановлением </w:t>
      </w:r>
      <w:r w:rsidR="005F741C">
        <w:t>Главы Елизаветинского</w:t>
      </w:r>
      <w:r>
        <w:t xml:space="preserve"> сельсовета Чистоозерного района Новосибирской области</w:t>
      </w:r>
    </w:p>
    <w:p w:rsidR="00740624" w:rsidRDefault="005F741C" w:rsidP="00740624">
      <w:pPr>
        <w:spacing w:before="0" w:beforeAutospacing="0"/>
        <w:ind w:right="-2"/>
        <w:jc w:val="center"/>
        <w:rPr>
          <w:bCs/>
        </w:rPr>
      </w:pPr>
      <w:r>
        <w:rPr>
          <w:bCs/>
        </w:rPr>
        <w:t xml:space="preserve">                           от  01</w:t>
      </w:r>
      <w:r w:rsidR="00740624">
        <w:rPr>
          <w:bCs/>
        </w:rPr>
        <w:t>.</w:t>
      </w:r>
      <w:r>
        <w:rPr>
          <w:bCs/>
        </w:rPr>
        <w:t>10</w:t>
      </w:r>
      <w:r w:rsidR="00740624">
        <w:rPr>
          <w:bCs/>
        </w:rPr>
        <w:t xml:space="preserve">.2012,  №  </w:t>
      </w:r>
      <w:r>
        <w:rPr>
          <w:bCs/>
        </w:rPr>
        <w:t>2</w:t>
      </w:r>
      <w:r w:rsidR="00740624">
        <w:rPr>
          <w:bCs/>
        </w:rPr>
        <w:t>6</w:t>
      </w:r>
    </w:p>
    <w:p w:rsidR="00740624" w:rsidRDefault="00740624" w:rsidP="00740624">
      <w:pPr>
        <w:jc w:val="both"/>
      </w:pPr>
    </w:p>
    <w:p w:rsidR="00061EC8" w:rsidRDefault="00C75A00" w:rsidP="00061EC8">
      <w:pPr>
        <w:pStyle w:val="a5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в безвозмездное пользование имущества</w:t>
      </w:r>
    </w:p>
    <w:p w:rsidR="005A1356" w:rsidRDefault="00C75A00" w:rsidP="00061EC8">
      <w:pPr>
        <w:pStyle w:val="a5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муниципальной казны без проведения торгов» </w:t>
      </w:r>
    </w:p>
    <w:p w:rsidR="005A1356" w:rsidRDefault="00C75A00">
      <w:pPr>
        <w:pStyle w:val="a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I. Общие положения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предоставлению в безвозмездное пользование имущества муниципальной казны без проведения торгов  (далее -  муниципальная услуга).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Получателями муниципальной услуги являются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-религиозные организации;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территориальные центры социальной помощи семье и детям, социально-реабилитационным центры для несовершеннолетних, центры помощи детям, оставшимся без попечения родителей, социальные приюты для детей и подростков, дома ночного пребывания, специальные дома для одиноких престарелых, не являющихся хозяйствующими субъектами в соответствии с Федеральным законом от 26.07.2006 № 135-ФЗ «О защите конкуренции»,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их представители (далее - заявитель).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1.3.1. Адрес и контактный телефон Администрации </w:t>
      </w:r>
      <w:r w:rsidR="005F741C">
        <w:rPr>
          <w:rFonts w:eastAsia="Times New Roman"/>
          <w:sz w:val="28"/>
          <w:szCs w:val="28"/>
        </w:rPr>
        <w:t>Елизаветинского</w:t>
      </w:r>
      <w:r w:rsidR="00740624">
        <w:rPr>
          <w:rFonts w:eastAsia="Times New Roman"/>
          <w:sz w:val="28"/>
          <w:szCs w:val="28"/>
        </w:rPr>
        <w:t xml:space="preserve"> сельсовета Чистоозерного </w:t>
      </w:r>
      <w:r>
        <w:rPr>
          <w:rFonts w:eastAsia="Times New Roman"/>
          <w:sz w:val="28"/>
          <w:szCs w:val="28"/>
        </w:rPr>
        <w:t>района Новосибирской области (далее – Администрация):</w:t>
      </w:r>
    </w:p>
    <w:p w:rsidR="005F741C" w:rsidRPr="002A35F9" w:rsidRDefault="005F741C" w:rsidP="005F74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область.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лизаветинка</w:t>
      </w:r>
      <w:proofErr w:type="spellEnd"/>
      <w:r>
        <w:rPr>
          <w:sz w:val="28"/>
          <w:szCs w:val="28"/>
        </w:rPr>
        <w:t>, ул.Центральная, 52</w:t>
      </w:r>
    </w:p>
    <w:p w:rsidR="005F741C" w:rsidRPr="002A35F9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тел. (383</w:t>
      </w:r>
      <w:r>
        <w:rPr>
          <w:sz w:val="28"/>
          <w:szCs w:val="28"/>
        </w:rPr>
        <w:t>68</w:t>
      </w:r>
      <w:r w:rsidRPr="002A35F9">
        <w:rPr>
          <w:sz w:val="28"/>
          <w:szCs w:val="28"/>
        </w:rPr>
        <w:t>) </w:t>
      </w:r>
      <w:r>
        <w:rPr>
          <w:sz w:val="28"/>
          <w:szCs w:val="28"/>
        </w:rPr>
        <w:t>94-131</w:t>
      </w:r>
      <w:r w:rsidRPr="002A35F9">
        <w:rPr>
          <w:sz w:val="28"/>
          <w:szCs w:val="28"/>
        </w:rPr>
        <w:t>— приемная</w:t>
      </w:r>
    </w:p>
    <w:p w:rsidR="005F741C" w:rsidRPr="002A35F9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факс (383</w:t>
      </w:r>
      <w:r>
        <w:rPr>
          <w:sz w:val="28"/>
          <w:szCs w:val="28"/>
        </w:rPr>
        <w:t>68</w:t>
      </w:r>
      <w:r w:rsidRPr="002A35F9">
        <w:rPr>
          <w:sz w:val="28"/>
          <w:szCs w:val="28"/>
        </w:rPr>
        <w:t>) </w:t>
      </w:r>
      <w:r>
        <w:rPr>
          <w:sz w:val="28"/>
          <w:szCs w:val="28"/>
        </w:rPr>
        <w:t>94-131</w:t>
      </w:r>
    </w:p>
    <w:p w:rsidR="00740624" w:rsidRPr="002A35F9" w:rsidRDefault="00740624" w:rsidP="00740624">
      <w:pPr>
        <w:pStyle w:val="a5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 xml:space="preserve">Официальный сайт в информационно-телекоммуникационной сети «Интернет»: </w:t>
      </w:r>
      <w:proofErr w:type="spellStart"/>
      <w:r w:rsidR="005F741C">
        <w:rPr>
          <w:sz w:val="28"/>
          <w:szCs w:val="28"/>
          <w:lang w:val="en-US"/>
        </w:rPr>
        <w:t>elizavetinka</w:t>
      </w:r>
      <w:proofErr w:type="spellEnd"/>
      <w:r w:rsidR="005F741C" w:rsidRPr="00C24198">
        <w:rPr>
          <w:sz w:val="28"/>
          <w:szCs w:val="28"/>
        </w:rPr>
        <w:t>.</w:t>
      </w:r>
      <w:proofErr w:type="spellStart"/>
      <w:r w:rsidR="005F741C">
        <w:rPr>
          <w:sz w:val="28"/>
          <w:szCs w:val="28"/>
          <w:lang w:val="en-US"/>
        </w:rPr>
        <w:t>ru</w:t>
      </w:r>
      <w:proofErr w:type="spell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1.3.2. </w:t>
      </w:r>
      <w:proofErr w:type="gramStart"/>
      <w:r>
        <w:rPr>
          <w:rFonts w:eastAsia="Times New Roman"/>
          <w:sz w:val="28"/>
          <w:szCs w:val="28"/>
        </w:rPr>
        <w:t>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>
        <w:rPr>
          <w:rFonts w:eastAsia="Times New Roman"/>
          <w:sz w:val="28"/>
          <w:szCs w:val="28"/>
        </w:rPr>
        <w:t>www.gosuslugi.ru</w:t>
      </w:r>
      <w:proofErr w:type="spellEnd"/>
      <w:r>
        <w:rPr>
          <w:rFonts w:eastAsia="Times New Roman"/>
          <w:sz w:val="28"/>
          <w:szCs w:val="28"/>
        </w:rPr>
        <w:t>) (далее - Единый портал) или на региональном портале государственных и муниципальных услуг (www.54gosuslugi.ru) (далее - региональный портал).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5F741C" w:rsidRPr="002A35F9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понедельник    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5F741C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вторник             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5F741C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среда               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5F741C" w:rsidRPr="002A35F9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четверг            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2A35F9">
        <w:rPr>
          <w:sz w:val="28"/>
          <w:szCs w:val="28"/>
        </w:rPr>
        <w:t>.00;</w:t>
      </w:r>
    </w:p>
    <w:p w:rsidR="005F741C" w:rsidRDefault="005F741C" w:rsidP="005F741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    пятница              9.00 - 1</w:t>
      </w:r>
      <w:r>
        <w:rPr>
          <w:sz w:val="28"/>
          <w:szCs w:val="28"/>
        </w:rPr>
        <w:t>2</w:t>
      </w:r>
      <w:r w:rsidRPr="002A35F9">
        <w:rPr>
          <w:sz w:val="28"/>
          <w:szCs w:val="28"/>
        </w:rPr>
        <w:t>.00, 1</w:t>
      </w:r>
      <w:r>
        <w:rPr>
          <w:sz w:val="28"/>
          <w:szCs w:val="28"/>
        </w:rPr>
        <w:t>4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A35F9">
        <w:rPr>
          <w:sz w:val="28"/>
          <w:szCs w:val="28"/>
        </w:rPr>
        <w:t>0 - 1</w:t>
      </w:r>
      <w:r>
        <w:rPr>
          <w:sz w:val="28"/>
          <w:szCs w:val="28"/>
        </w:rPr>
        <w:t>6</w:t>
      </w:r>
      <w:r w:rsidRPr="002A35F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A35F9">
        <w:rPr>
          <w:sz w:val="28"/>
          <w:szCs w:val="28"/>
        </w:rPr>
        <w:t>0;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-Федеральная налоговая служба, http://www.nalog.ru;  </w:t>
      </w:r>
    </w:p>
    <w:p w:rsidR="0046735E" w:rsidRPr="002A35F9" w:rsidRDefault="00C75A00" w:rsidP="0046735E">
      <w:pPr>
        <w:pStyle w:val="a5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-Администрация </w:t>
      </w:r>
      <w:proofErr w:type="spellStart"/>
      <w:r w:rsidR="009F0B3C">
        <w:rPr>
          <w:rFonts w:eastAsia="Times New Roman"/>
          <w:sz w:val="28"/>
          <w:szCs w:val="28"/>
        </w:rPr>
        <w:t>Табулгинского</w:t>
      </w:r>
      <w:proofErr w:type="spellEnd"/>
      <w:r w:rsidR="009F0B3C">
        <w:rPr>
          <w:rFonts w:eastAsia="Times New Roman"/>
          <w:sz w:val="28"/>
          <w:szCs w:val="28"/>
        </w:rPr>
        <w:t xml:space="preserve"> сельсовета Чистоозерного</w:t>
      </w:r>
      <w:r>
        <w:rPr>
          <w:rFonts w:eastAsia="Times New Roman"/>
          <w:sz w:val="28"/>
          <w:szCs w:val="28"/>
        </w:rPr>
        <w:t xml:space="preserve"> района Новосибирской области, </w:t>
      </w:r>
      <w:proofErr w:type="spellStart"/>
      <w:r w:rsidR="005F741C">
        <w:rPr>
          <w:sz w:val="28"/>
          <w:szCs w:val="28"/>
          <w:lang w:val="en-US"/>
        </w:rPr>
        <w:t>elizavetinka</w:t>
      </w:r>
      <w:proofErr w:type="spellEnd"/>
      <w:r w:rsidR="005F741C" w:rsidRPr="00C24198">
        <w:rPr>
          <w:sz w:val="28"/>
          <w:szCs w:val="28"/>
        </w:rPr>
        <w:t>.</w:t>
      </w:r>
      <w:proofErr w:type="spellStart"/>
      <w:r w:rsidR="005F741C">
        <w:rPr>
          <w:sz w:val="28"/>
          <w:szCs w:val="28"/>
          <w:lang w:val="en-US"/>
        </w:rPr>
        <w:t>ru</w:t>
      </w:r>
      <w:proofErr w:type="spell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телефонам </w:t>
      </w:r>
      <w:r w:rsidR="0046735E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>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 письменным обращениям в адрес Администрации;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при личном обращении в </w:t>
      </w:r>
      <w:r w:rsidR="0046735E">
        <w:rPr>
          <w:rFonts w:eastAsia="Times New Roman"/>
          <w:sz w:val="28"/>
          <w:szCs w:val="28"/>
        </w:rPr>
        <w:t>Администрацию</w:t>
      </w:r>
      <w:r>
        <w:rPr>
          <w:rFonts w:eastAsia="Times New Roman"/>
          <w:sz w:val="28"/>
          <w:szCs w:val="28"/>
        </w:rPr>
        <w:t>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электронной почте;</w:t>
      </w:r>
    </w:p>
    <w:p w:rsidR="005A1356" w:rsidRDefault="00C75A00" w:rsidP="0046735E">
      <w:pPr>
        <w:pStyle w:val="a5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 информационных стендах </w:t>
      </w:r>
      <w:r w:rsidR="0046735E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>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на Едином портале государственных и муниципальных услуг (</w:t>
      </w:r>
      <w:proofErr w:type="spellStart"/>
      <w:r>
        <w:rPr>
          <w:rFonts w:eastAsia="Times New Roman"/>
          <w:sz w:val="28"/>
          <w:szCs w:val="28"/>
        </w:rPr>
        <w:t>www.gosuslugi.ru</w:t>
      </w:r>
      <w:proofErr w:type="spellEnd"/>
      <w:r>
        <w:rPr>
          <w:rFonts w:eastAsia="Times New Roman"/>
          <w:sz w:val="28"/>
          <w:szCs w:val="28"/>
        </w:rPr>
        <w:t>) либо региональном портале государственных и муниципальных услуг (www.54gosuslugi.ru).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1.3.6. Для обеспечения удобства и доступности информации, размещаемой на информационных стендах </w:t>
      </w:r>
      <w:r w:rsidR="0046735E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>
        <w:rPr>
          <w:rFonts w:eastAsia="Times New Roman"/>
          <w:sz w:val="28"/>
          <w:szCs w:val="28"/>
        </w:rPr>
        <w:t>TimesNewRoman</w:t>
      </w:r>
      <w:proofErr w:type="spellEnd"/>
      <w:r>
        <w:rPr>
          <w:rFonts w:eastAsia="Times New Roman"/>
          <w:sz w:val="28"/>
          <w:szCs w:val="28"/>
        </w:rPr>
        <w:t xml:space="preserve"> размером не менее 14.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1.3.7. Информация о порядке предоставления услуги предоставляется при  письменном, устном обращении. Письменный ответ подписывается Главой  </w:t>
      </w:r>
      <w:r w:rsidR="005F741C">
        <w:rPr>
          <w:rFonts w:eastAsia="Times New Roman"/>
          <w:sz w:val="28"/>
          <w:szCs w:val="28"/>
        </w:rPr>
        <w:t>Елизаветинского</w:t>
      </w:r>
      <w:r w:rsidR="0046735E">
        <w:rPr>
          <w:rFonts w:eastAsia="Times New Roman"/>
          <w:sz w:val="28"/>
          <w:szCs w:val="28"/>
        </w:rPr>
        <w:t xml:space="preserve"> сельсовета Чистоозерного </w:t>
      </w:r>
      <w:r>
        <w:rPr>
          <w:rFonts w:eastAsia="Times New Roman"/>
          <w:sz w:val="28"/>
          <w:szCs w:val="28"/>
        </w:rPr>
        <w:t>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</w:t>
      </w:r>
      <w:proofErr w:type="gramEnd"/>
      <w:r>
        <w:rPr>
          <w:rFonts w:eastAsia="Times New Roman"/>
          <w:sz w:val="28"/>
          <w:szCs w:val="28"/>
        </w:rPr>
        <w:t xml:space="preserve"> (тридцать) календарных дней, уведомив гражданина о продлении срока рассмотрения обращения.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1.3.8. При консультировании по телефону сотрудники </w:t>
      </w:r>
      <w:r w:rsidR="0046735E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5A1356" w:rsidRDefault="00C75A00" w:rsidP="0046735E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5A1356" w:rsidRDefault="00C75A00">
      <w:pPr>
        <w:pStyle w:val="a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II. Стандарт предоставления муниципальной услуги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Наименование муниципальной услуги: «Предоставление в безвозмездное пользование имущества муниципальной казны без проведения торгов».</w:t>
      </w:r>
    </w:p>
    <w:p w:rsidR="005F24A2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Муниципальная услуга предоставляется Администрацией (далее – орган, оказывающий услугу). 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Описание результата предоставления муниципальной услуги: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при принятии решения о предоставлении муниципальной услуги – постановление Администрации о предоставлении в безвозмездное пользование имущества муниципальной казны и договор передачи в безвозмездное пользование имущества муниципальной казны;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2.4. Срок  предоставления услуги - 30  календарных 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выдачи документов, являющихся результатом предоставления услуги – 30 календарных дней.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направления документов, являющихся результатом предоставления услуги – 2 рабочих дня.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/>
          <w:sz w:val="28"/>
          <w:szCs w:val="28"/>
        </w:rPr>
        <w:t>принята</w:t>
      </w:r>
      <w:proofErr w:type="gramEnd"/>
      <w:r>
        <w:rPr>
          <w:rFonts w:eastAsia="Times New Roman"/>
          <w:sz w:val="28"/>
          <w:szCs w:val="28"/>
        </w:rPr>
        <w:t xml:space="preserve"> всенародным голосованием 12.12.1993);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  - Федеральным законом от 26.07.2006 N 135-ФЗ «О защите конкуренции» («Российская газета», № 162, 27.07.2006, Собрание законодательства РФ, 31.07.2006, № 31 (1 ч.), ст. 3434, «Парламентская газета», № 126-127, 03.08.2006);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Федеральным законом от 06.04.2011 № 63-ФЗ «Об электронной подписи» («Российская газета», № 75, 08.04.2011);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5F741C" w:rsidRDefault="00C75A00" w:rsidP="005F741C">
      <w:pPr>
        <w:pStyle w:val="a5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- </w:t>
      </w:r>
      <w:r w:rsidR="005F741C" w:rsidRPr="00AA5E22">
        <w:rPr>
          <w:sz w:val="28"/>
          <w:szCs w:val="28"/>
        </w:rPr>
        <w:t xml:space="preserve">Уставом </w:t>
      </w:r>
      <w:r w:rsidR="005F741C">
        <w:rPr>
          <w:sz w:val="28"/>
          <w:szCs w:val="28"/>
        </w:rPr>
        <w:t>Елизаветинского сельсовета Чистоозерного</w:t>
      </w:r>
      <w:r w:rsidR="005F741C" w:rsidRPr="00AA5E22">
        <w:rPr>
          <w:sz w:val="28"/>
          <w:szCs w:val="28"/>
        </w:rPr>
        <w:t xml:space="preserve"> района Новосибирской области, принятый решением </w:t>
      </w:r>
      <w:r w:rsidR="005F741C">
        <w:rPr>
          <w:sz w:val="28"/>
          <w:szCs w:val="28"/>
        </w:rPr>
        <w:t xml:space="preserve">3 сессии </w:t>
      </w:r>
      <w:proofErr w:type="gramStart"/>
      <w:r w:rsidR="005F741C" w:rsidRPr="00AA5E22">
        <w:rPr>
          <w:sz w:val="28"/>
          <w:szCs w:val="28"/>
        </w:rPr>
        <w:t xml:space="preserve">Совета депутатов </w:t>
      </w:r>
      <w:r w:rsidR="005F741C">
        <w:rPr>
          <w:sz w:val="28"/>
          <w:szCs w:val="28"/>
        </w:rPr>
        <w:t>Елизаветинского сельсовета Чистоозерного</w:t>
      </w:r>
      <w:r w:rsidR="005F741C" w:rsidRPr="00AA5E22">
        <w:rPr>
          <w:sz w:val="28"/>
          <w:szCs w:val="28"/>
        </w:rPr>
        <w:t xml:space="preserve"> района Новосибирской области</w:t>
      </w:r>
      <w:proofErr w:type="gramEnd"/>
      <w:r w:rsidR="005F741C" w:rsidRPr="00AA5E22">
        <w:rPr>
          <w:sz w:val="28"/>
          <w:szCs w:val="28"/>
        </w:rPr>
        <w:t xml:space="preserve"> от </w:t>
      </w:r>
      <w:r w:rsidR="005F741C">
        <w:rPr>
          <w:sz w:val="28"/>
          <w:szCs w:val="28"/>
        </w:rPr>
        <w:t>23.10.2004г.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 -непосредственно в Администрацию в бумажном виде;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 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2.6.1. Для получения муниципальной услуги в орган, оказывающий услугу, заявителем </w:t>
      </w:r>
      <w:proofErr w:type="gramStart"/>
      <w:r>
        <w:rPr>
          <w:rFonts w:eastAsia="Times New Roman"/>
          <w:sz w:val="28"/>
          <w:szCs w:val="28"/>
        </w:rPr>
        <w:t>предоставляются  следующие документы</w:t>
      </w:r>
      <w:proofErr w:type="gramEnd"/>
      <w:r>
        <w:rPr>
          <w:rFonts w:eastAsia="Times New Roman"/>
          <w:sz w:val="28"/>
          <w:szCs w:val="28"/>
        </w:rPr>
        <w:t>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-заявление об оказании муниципальной услуги, согласно приложению № 1 к  данному административному регламенту;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копия учредительных документов заявителя;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надлежащим образом оформленный документ, подтверждающий полномочия представителя (копия);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о наличии расчетного счета в банке и отсутствии требований к нему.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2.6.2. </w:t>
      </w:r>
      <w:proofErr w:type="gramStart"/>
      <w:r>
        <w:rPr>
          <w:rFonts w:eastAsia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копия выписки из Единого государственного реестра юридических лиц;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копия свидетельства о постановке на учет в налоговом органе;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поэтажный план и экспликация с обозначением передаваемого в безвозмездное пользование недвижимого имущества, подписанные организацией, осуществляющей обслуживание муниципального имущества, и заявителем (каждый лист).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2.6.3. Запрещается требовать от заявителя: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2.6.1. настоящего административного регламента.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о наличии расчетного счета в банке и отсутствии требований к нему.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невозможность установления содержания представленных документов;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представленные документы исполнены карандашом.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Орган, оказывающий услугу, отказывает заявителю в предоставлении услуги в случаях: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-если в представленных документах или информации, в том числе полученных по каналам межведомственного взаимодействия,  не содержится сведений, необходимых для оказания услуги, либо в полученных сведениях содержится информация  о несоответствии заявителя требованиям и условиям предоставления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отсутствия правовых оснований для предоставления заявителю муниципального имущества в безвозмездное пользование;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отсутствия на момент обращения заявителя свободного муниципального имущества, передаваемого в безвозмездное пользование;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принятия решения о предоставлении указанного в заявлении муниципального имущества иному заявителю;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использования указанного в заявлении муниципального имущества по действующему договору аренды, безвозмездного пользования;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подачи заявителем письменного заявления об отказе в предоставлении муниципальной 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Услуга оказывается бесплатно.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 ожидания заявителя в очереди при получении результата оказания услуги - не более 30 (тридцати) минут.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rFonts w:eastAsia="Times New Roman"/>
          <w:sz w:val="28"/>
          <w:szCs w:val="28"/>
        </w:rPr>
        <w:t>доступности</w:t>
      </w:r>
      <w:proofErr w:type="gramEnd"/>
      <w:r>
        <w:rPr>
          <w:rFonts w:eastAsia="Times New Roman"/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 Регистрация заявления о предоставлении муниципальной услуги и прилагаемых к нему документов осуществляется: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 подаче непосредственно в бумажном виде – в момент приема документов;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 в помещения должен быть оборудован пандусами и парапетами для беспрепятственного доступа лиц с ограниченными способностями здоровья, </w:t>
      </w:r>
      <w:r>
        <w:rPr>
          <w:rFonts w:eastAsia="Times New Roman"/>
          <w:sz w:val="28"/>
          <w:szCs w:val="28"/>
        </w:rPr>
        <w:lastRenderedPageBreak/>
        <w:t>использующих кресла-коляски,  также должен быть обеспечен беспрепятственный доступ инвалидов с собаками-проводниками.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Присутственные места оборудуются: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стендами с информацией для заявителей об услуге;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вывесками с наименованием помещений у входа в каждое из помещений;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средствами оказания первой медицинской помощи.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местам для ожидания: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стульями и столами (стойками) для возможности оформления документов.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местам приема заявителей: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номера кабинета;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фамилии, имени, отчества и должности специалиста;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времени перерыва на обед.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оформлению входа в здание.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 в здание оборудуется вывеской, содержащей следующую информацию: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наименование и место нахождения органа, оказывающего услугу;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режим работы;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телефонный номер для справок.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Показателями доступности и качества предоставления муниципальной услуги являются: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предоставление заявителю информации о сроках предоставления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пешеходная доступность от остановок общественного транспорта до здания, в котором оказывается услуга;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5A1356" w:rsidRDefault="00C75A00" w:rsidP="00146F4E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46F4E" w:rsidRDefault="00C75A00" w:rsidP="00146F4E">
      <w:pPr>
        <w:pStyle w:val="a5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III. Состав, последовательность и сроки выполнения </w:t>
      </w:r>
    </w:p>
    <w:p w:rsidR="005A1356" w:rsidRDefault="00C75A00" w:rsidP="00146F4E">
      <w:pPr>
        <w:pStyle w:val="a5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административных процедур, требования к порядку их выполнения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3.1.1. Прием документов;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3.1.2. Истребование документов (сведений) в рамках межведомственного взаимодействия.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3.1.3. Рассмотрение документов;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3.1.4. Принятие решения;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3.1.5. Выдача результата оказания муниципальной услуги;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услуги, в орган, оказывающий услугу.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в ходе приема документов: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-устанавливает предмет обращения;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-устанавливает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представленные документы: 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и отчества представителя заявителя, адреса регистрации написаны полностью;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принимает документы и выдаёт заявителю опись полученных документов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Специалист регистрирует заявление  в используемой муниципальной информационной системе  (далее – система).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3.3.5. </w:t>
      </w:r>
      <w:r w:rsidR="00146F4E" w:rsidRPr="00146F4E">
        <w:rPr>
          <w:rFonts w:eastAsia="Times New Roman"/>
          <w:sz w:val="28"/>
          <w:szCs w:val="28"/>
        </w:rPr>
        <w:t>Глава</w:t>
      </w:r>
      <w:r w:rsidRPr="00146F4E">
        <w:rPr>
          <w:rFonts w:eastAsia="Times New Roman"/>
          <w:sz w:val="28"/>
          <w:szCs w:val="28"/>
        </w:rPr>
        <w:t xml:space="preserve"> из числа сотрудников </w:t>
      </w:r>
      <w:r>
        <w:rPr>
          <w:rFonts w:eastAsia="Times New Roman"/>
          <w:sz w:val="28"/>
          <w:szCs w:val="28"/>
        </w:rPr>
        <w:t>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 3.3.6. Результатом административной процедуры является поступление через систему </w:t>
      </w:r>
      <w:r w:rsidR="009240F7">
        <w:rPr>
          <w:rFonts w:eastAsia="Times New Roman"/>
          <w:sz w:val="28"/>
          <w:szCs w:val="28"/>
        </w:rPr>
        <w:t>Главе</w:t>
      </w:r>
      <w:r>
        <w:rPr>
          <w:rFonts w:eastAsia="Times New Roman"/>
          <w:sz w:val="28"/>
          <w:szCs w:val="28"/>
        </w:rPr>
        <w:t xml:space="preserve"> запроса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3.3.7. Максимальный срок выполнения административной процедуры – один рабочий день. 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Основанием начала  административной процедуры истребования документов (сведений) в рамках межведомственного взаимодействия  является назначение ответственного исполнителя по рассмотрению документов, необходимых для предоставления муниципальной услуги. 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3.4.1. </w:t>
      </w:r>
      <w:proofErr w:type="gramStart"/>
      <w:r>
        <w:rPr>
          <w:rFonts w:eastAsia="Times New Roman"/>
          <w:sz w:val="28"/>
          <w:szCs w:val="28"/>
        </w:rPr>
        <w:t>Специалист, ответственный за рассмотрение документов,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  государственные государственным органам или органам местного самоуправления организации, участвующие в предоставлении  муниципальной услуги, для предоставления сведений или документов, указанных в п. 2.6.2. данного административного регламента. 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направления письменного запроса, его подписывает </w:t>
      </w:r>
      <w:r w:rsidR="009240F7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или его заместитель в соответствии с полномочиями, предусмотренными должностной инструкцией. В запросе указывается: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eastAsia="Times New Roman"/>
          <w:sz w:val="28"/>
          <w:szCs w:val="28"/>
        </w:rPr>
        <w:t>необходимых</w:t>
      </w:r>
      <w:proofErr w:type="gramEnd"/>
      <w:r>
        <w:rPr>
          <w:rFonts w:eastAsia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дата направления межведомственного запроса.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 лица.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3.4.4. Максимальный срок выполнения административной процедуры – 5 (пять) рабочих дней.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Основанием начала  административной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3.5.1. </w:t>
      </w:r>
      <w:proofErr w:type="gramStart"/>
      <w:r>
        <w:rPr>
          <w:rFonts w:eastAsia="Times New Roman"/>
          <w:sz w:val="28"/>
          <w:szCs w:val="28"/>
        </w:rP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</w:t>
      </w:r>
      <w:proofErr w:type="gramEnd"/>
      <w:r>
        <w:rPr>
          <w:rFonts w:eastAsia="Times New Roman"/>
          <w:sz w:val="28"/>
          <w:szCs w:val="28"/>
        </w:rPr>
        <w:t xml:space="preserve">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 Специалист, ответственный за рассмотрение документов, представленных заявителем для предоставления муниципальной услуги, сканирует полученные документы и прикрепляет электронные копии представленных заявителем документов к заявлению в системе. Затем специалист проверяет соответствие представленных заявителем документов требованиям законодательства.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проект постановления Администрации о </w:t>
      </w:r>
      <w:r>
        <w:rPr>
          <w:sz w:val="28"/>
          <w:szCs w:val="28"/>
        </w:rPr>
        <w:lastRenderedPageBreak/>
        <w:t>предоставлении муниципальной услуги и проект договора передачи в безвозмездное пользование муниципального имущества.</w:t>
      </w:r>
    </w:p>
    <w:p w:rsidR="005F741C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 специалист, ответственный за рассмотрение документов,</w:t>
      </w:r>
      <w:r w:rsidR="005F741C">
        <w:rPr>
          <w:sz w:val="28"/>
          <w:szCs w:val="28"/>
        </w:rPr>
        <w:t xml:space="preserve"> направляет на подписание Главе.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услуги. </w:t>
      </w:r>
    </w:p>
    <w:p w:rsidR="005A1356" w:rsidRDefault="00C75A0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3.5.7. Максимальный срок исполнения административной процедуры составляет  10 (десять) рабочих дней.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3.6. Основанием начала  административной процедуры принятия решения является передача проекта  постановления и проекта договора безвозмездного пользования или уведомления об отказе в предоставлении муниципальной услуги Главе или  заместителю Главы.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3.6.1. Глава в течение 3 (трех) рабочих дней подписывает  постановление и проект договора безвозмездного пользования или уведомление об отказе в предоставлении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3.6.2. Максимальный срок выполнения административной процедуры – 3 (три) рабочих дня.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Основанием для начала административной процедуры выдачи результата оказания муниципальной услуги является подписание  постановления и проекта договора безвозмездного пользования или уведомления об отказе в предоставлении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3.7.1. Ответственный специалист в день подписания передает подписанное  постановление и проект договора безвозмездного пользования или уведомление об отказе в предоставлении услуги в канцелярию Администрации.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3.7.2. Сотрудники канцелярии в течение 2 (двух) рабочих дней уведомляют заявителя  о результате оказания услуги,  а также о времени и месте, где его необходимо забрать.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5A1356" w:rsidRDefault="00C75A00" w:rsidP="0071589D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5A1356" w:rsidRDefault="00C75A00">
      <w:pPr>
        <w:pStyle w:val="a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IV. Формы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предоставлением муниципальной услуги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Текущий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</w:t>
      </w:r>
      <w:r w:rsidR="0071589D">
        <w:rPr>
          <w:rFonts w:eastAsia="Times New Roman"/>
          <w:sz w:val="28"/>
          <w:szCs w:val="28"/>
        </w:rPr>
        <w:t>уществляется Главой</w:t>
      </w:r>
      <w:r>
        <w:rPr>
          <w:rFonts w:eastAsia="Times New Roman"/>
          <w:sz w:val="28"/>
          <w:szCs w:val="28"/>
        </w:rPr>
        <w:t>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</w:t>
      </w:r>
      <w:r w:rsidR="00F87512">
        <w:rPr>
          <w:rFonts w:eastAsia="Times New Roman"/>
          <w:sz w:val="28"/>
          <w:szCs w:val="28"/>
        </w:rPr>
        <w:t>распоряжением</w:t>
      </w:r>
      <w:r>
        <w:rPr>
          <w:rFonts w:eastAsia="Times New Roman"/>
          <w:sz w:val="28"/>
          <w:szCs w:val="28"/>
        </w:rPr>
        <w:t>  Главы.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 Порядок и формы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>
        <w:rPr>
          <w:rFonts w:eastAsia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5A1356" w:rsidRDefault="00C75A00">
      <w:pPr>
        <w:pStyle w:val="a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нарушение срока предоставления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proofErr w:type="gramStart"/>
      <w:r>
        <w:rPr>
          <w:rFonts w:eastAsia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</w:t>
      </w:r>
      <w:proofErr w:type="spellStart"/>
      <w:r>
        <w:rPr>
          <w:rFonts w:eastAsia="Times New Roman"/>
          <w:sz w:val="28"/>
          <w:szCs w:val="28"/>
        </w:rPr>
        <w:t>www.gosuslugi.ru</w:t>
      </w:r>
      <w:proofErr w:type="spellEnd"/>
      <w:r>
        <w:rPr>
          <w:rFonts w:eastAsia="Times New Roman"/>
          <w:sz w:val="28"/>
          <w:szCs w:val="28"/>
        </w:rPr>
        <w:t>) либо регионального</w:t>
      </w:r>
      <w:proofErr w:type="gramEnd"/>
      <w:r>
        <w:rPr>
          <w:rFonts w:eastAsia="Times New Roman"/>
          <w:sz w:val="28"/>
          <w:szCs w:val="28"/>
        </w:rPr>
        <w:t xml:space="preserve"> портала государственных и муниципальных услуг (www.54.gosuslugi.ru). Жалоба также может быть принята при личном приеме заявителя.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F87512" w:rsidRPr="002A35F9" w:rsidRDefault="00F87512" w:rsidP="00F87512">
      <w:pPr>
        <w:pStyle w:val="a5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 xml:space="preserve">- сотрудников Администрации - </w:t>
      </w:r>
      <w:r w:rsidR="00CC1A8E">
        <w:rPr>
          <w:sz w:val="28"/>
          <w:szCs w:val="28"/>
        </w:rPr>
        <w:t>Главе</w:t>
      </w:r>
      <w:r w:rsidRPr="002A35F9">
        <w:rPr>
          <w:sz w:val="28"/>
          <w:szCs w:val="28"/>
        </w:rPr>
        <w:t>;  </w:t>
      </w:r>
    </w:p>
    <w:p w:rsidR="00F87512" w:rsidRDefault="00F87512" w:rsidP="00F87512">
      <w:pPr>
        <w:pStyle w:val="a5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>-должностных лиц Администрации - Главе;</w:t>
      </w:r>
    </w:p>
    <w:p w:rsidR="00F87512" w:rsidRPr="002A35F9" w:rsidRDefault="00F87512" w:rsidP="00F8751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CC1A8E">
        <w:rPr>
          <w:sz w:val="28"/>
          <w:szCs w:val="28"/>
        </w:rPr>
        <w:t>а</w:t>
      </w:r>
      <w:r>
        <w:rPr>
          <w:sz w:val="28"/>
          <w:szCs w:val="28"/>
        </w:rPr>
        <w:t xml:space="preserve"> – Главе района;</w:t>
      </w:r>
    </w:p>
    <w:p w:rsidR="00F87512" w:rsidRPr="002A35F9" w:rsidRDefault="00F87512" w:rsidP="00F87512">
      <w:pPr>
        <w:pStyle w:val="a5"/>
        <w:ind w:firstLine="567"/>
        <w:jc w:val="both"/>
        <w:rPr>
          <w:sz w:val="28"/>
          <w:szCs w:val="28"/>
        </w:rPr>
      </w:pPr>
      <w:r w:rsidRPr="002A35F9">
        <w:rPr>
          <w:sz w:val="28"/>
          <w:szCs w:val="28"/>
        </w:rPr>
        <w:t xml:space="preserve">- </w:t>
      </w:r>
      <w:proofErr w:type="spellStart"/>
      <w:r w:rsidRPr="002A35F9">
        <w:rPr>
          <w:sz w:val="28"/>
          <w:szCs w:val="28"/>
        </w:rPr>
        <w:t>Глав</w:t>
      </w:r>
      <w:r w:rsidR="00CC1A8E">
        <w:rPr>
          <w:sz w:val="28"/>
          <w:szCs w:val="28"/>
        </w:rPr>
        <w:t>а</w:t>
      </w:r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 w:rsidRPr="002A35F9">
        <w:rPr>
          <w:sz w:val="28"/>
          <w:szCs w:val="28"/>
        </w:rPr>
        <w:t>- Губернатору Новосибирской области.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Жалоба должна содержать: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личную подпись заявителя и дату.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местонахождении структурного подразделения Администрации, предоставляющего услугу;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режиме работы структурного подразделения Администрации;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графике приема заявителей начальником управления оказывающего услугу, Главы  о перечне номеров телефонов для получения сведений о прохождении процедур рассмотрения жалобы;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входящем номере, под которым зарегистрирована жалоба;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сроке рассмотрения жалобы;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5.5. </w:t>
      </w:r>
      <w:proofErr w:type="gramStart"/>
      <w:r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eastAsia="Times New Roman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отказывает в удовлетворении жалобы.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eastAsia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5.9. </w:t>
      </w:r>
      <w:proofErr w:type="gramStart"/>
      <w:r>
        <w:rPr>
          <w:rFonts w:eastAsia="Times New Roman"/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если в жалобе не </w:t>
      </w:r>
      <w:proofErr w:type="gramStart"/>
      <w:r>
        <w:rPr>
          <w:rFonts w:eastAsia="Times New Roman"/>
          <w:sz w:val="28"/>
          <w:szCs w:val="28"/>
        </w:rPr>
        <w:t>указаны</w:t>
      </w:r>
      <w:proofErr w:type="gramEnd"/>
      <w:r>
        <w:rPr>
          <w:rFonts w:eastAsia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rFonts w:eastAsia="Times New Roman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>
        <w:rPr>
          <w:rFonts w:eastAsia="Times New Roman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5.13. Для обращения в суд с жалобой устанавливаются следующие сроки: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три месяца со дня, когда гражданину стало известно о нарушении его права;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5A1356" w:rsidRDefault="00C75A00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5A1356" w:rsidRPr="00F87512" w:rsidRDefault="00C75A00" w:rsidP="00F87512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5A1356" w:rsidRDefault="00C75A00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lastRenderedPageBreak/>
        <w:t>Приложение 1</w:t>
      </w:r>
    </w:p>
    <w:p w:rsidR="005A1356" w:rsidRDefault="00C75A00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к административному регламенту</w:t>
      </w:r>
    </w:p>
    <w:p w:rsidR="005A1356" w:rsidRDefault="00C75A00">
      <w:pPr>
        <w:autoSpaceDE w:val="0"/>
        <w:autoSpaceDN w:val="0"/>
        <w:adjustRightInd w:val="0"/>
        <w:spacing w:before="0" w:beforeAutospacing="0"/>
        <w:jc w:val="right"/>
        <w:outlineLvl w:val="1"/>
        <w:rPr>
          <w:bCs/>
        </w:rPr>
      </w:pPr>
      <w:r>
        <w:rPr>
          <w:bCs/>
        </w:rPr>
        <w:t>предоставления муниципальной услуги</w:t>
      </w:r>
    </w:p>
    <w:p w:rsidR="005E6D01" w:rsidRDefault="005E6D01" w:rsidP="005E6D01">
      <w:pPr>
        <w:spacing w:before="0" w:beforeAutospacing="0"/>
        <w:jc w:val="right"/>
        <w:rPr>
          <w:bCs/>
        </w:rPr>
      </w:pPr>
      <w:r>
        <w:rPr>
          <w:bCs/>
        </w:rPr>
        <w:t xml:space="preserve">«Предоставление в безвозмездное пользование </w:t>
      </w:r>
    </w:p>
    <w:p w:rsidR="005E6D01" w:rsidRDefault="005E6D01" w:rsidP="005E6D01">
      <w:pPr>
        <w:spacing w:before="0" w:beforeAutospacing="0"/>
        <w:jc w:val="right"/>
        <w:rPr>
          <w:bCs/>
        </w:rPr>
      </w:pPr>
      <w:r>
        <w:rPr>
          <w:bCs/>
        </w:rPr>
        <w:t xml:space="preserve">имущества муниципальной казны </w:t>
      </w:r>
    </w:p>
    <w:p w:rsidR="005E6D01" w:rsidRDefault="005E6D01" w:rsidP="005E6D01">
      <w:pPr>
        <w:spacing w:before="0" w:beforeAutospacing="0"/>
        <w:jc w:val="right"/>
        <w:rPr>
          <w:bCs/>
        </w:rPr>
      </w:pPr>
      <w:r>
        <w:rPr>
          <w:bCs/>
        </w:rPr>
        <w:t xml:space="preserve">без проведения торгов» </w:t>
      </w:r>
    </w:p>
    <w:p w:rsidR="005A1356" w:rsidRDefault="005A1356"/>
    <w:p w:rsidR="005A1356" w:rsidRDefault="00C75A00">
      <w:pPr>
        <w:pStyle w:val="ConsPlusNonformat"/>
      </w:pPr>
      <w:r>
        <w:t xml:space="preserve">                                                ОБРАЗЕЦ</w:t>
      </w:r>
    </w:p>
    <w:p w:rsidR="00CC1A8E" w:rsidRDefault="00C75A00" w:rsidP="00CC1A8E">
      <w:pPr>
        <w:pStyle w:val="ConsPlusNonformat"/>
        <w:jc w:val="right"/>
      </w:pPr>
      <w:r>
        <w:t xml:space="preserve"> В Администрацию </w:t>
      </w:r>
    </w:p>
    <w:p w:rsidR="00CC1A8E" w:rsidRDefault="00CC1A8E" w:rsidP="00CC1A8E">
      <w:pPr>
        <w:pStyle w:val="ConsPlusNonformat"/>
        <w:jc w:val="right"/>
      </w:pPr>
      <w:r>
        <w:t xml:space="preserve">Елизаветинского сельсовета </w:t>
      </w:r>
    </w:p>
    <w:p w:rsidR="00CC1A8E" w:rsidRDefault="00CC1A8E" w:rsidP="00CC1A8E">
      <w:pPr>
        <w:pStyle w:val="ConsPlusNonformat"/>
        <w:jc w:val="right"/>
      </w:pPr>
      <w:r>
        <w:t>Чистоозерного района</w:t>
      </w:r>
    </w:p>
    <w:p w:rsidR="005A1356" w:rsidRDefault="00C75A00" w:rsidP="00CC1A8E">
      <w:pPr>
        <w:pStyle w:val="ConsPlusNonformat"/>
        <w:jc w:val="right"/>
      </w:pPr>
      <w:r>
        <w:t>Новосибирской области</w:t>
      </w:r>
    </w:p>
    <w:p w:rsidR="005A1356" w:rsidRDefault="005A1356">
      <w:pPr>
        <w:pStyle w:val="ConsPlusNonformat"/>
      </w:pPr>
    </w:p>
    <w:p w:rsidR="005A1356" w:rsidRDefault="005A1356">
      <w:pPr>
        <w:pStyle w:val="ConsPlusNonformat"/>
      </w:pPr>
    </w:p>
    <w:p w:rsidR="005A1356" w:rsidRDefault="00C75A00">
      <w:pPr>
        <w:autoSpaceDE w:val="0"/>
        <w:autoSpaceDN w:val="0"/>
        <w:adjustRightInd w:val="0"/>
        <w:spacing w:before="0" w:beforeAutospacing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заключении договора безвозмездного пользования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имуществом муниципальной казны без проведения торгов</w:t>
      </w:r>
    </w:p>
    <w:p w:rsidR="005A1356" w:rsidRDefault="005A1356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заключить  (переоформить)  договор  безвозмездного  пользования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нежилым помещением (зданием, сооружением), расположенным по адресу: 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использования помещения: 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ОКПО __________________ ИНН ____________________ </w:t>
      </w:r>
      <w:hyperlink r:id="rId4" w:history="1">
        <w:r>
          <w:rPr>
            <w:rStyle w:val="a3"/>
            <w:rFonts w:ascii="Courier New" w:hAnsi="Courier New" w:cs="Courier New"/>
            <w:color w:val="auto"/>
            <w:sz w:val="20"/>
            <w:szCs w:val="20"/>
            <w:u w:val="none"/>
          </w:rPr>
          <w:t>ОКОНХ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юридического лица с указанием почтового индекса: 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 юридического лица с указанием почтового индекса: 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Банковские реквизиты: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банка 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корр. счет 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расчетный счет 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офиса ___________________ телефон бухгалтерии 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(Ф.И.О. полностью, должность)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 _________________________________________________________________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(Устав, положение, свидетельство)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уведомить о получении запроса на оказание услуги, о результате оказания муниципальной услуги 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по телефону 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сообщением на электронную почту 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</w:t>
      </w:r>
      <w:r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</w:p>
    <w:p w:rsidR="005A1356" w:rsidRDefault="005A1356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Принятое решение о предоставлении (не предоставлении) муниципальной услуги прошу 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выдать </w:t>
      </w:r>
      <w:r>
        <w:rPr>
          <w:rFonts w:ascii="Courier New" w:hAnsi="Courier New" w:cs="Courier New"/>
          <w:sz w:val="20"/>
          <w:szCs w:val="20"/>
        </w:rPr>
        <w:t>в органе, оказывающем муниципальную услугу, в течение 3</w:t>
      </w:r>
      <w:r>
        <w:rPr>
          <w:rFonts w:ascii="Courier New" w:hAnsi="Courier New" w:cs="Courier New"/>
          <w:iCs/>
          <w:sz w:val="20"/>
          <w:szCs w:val="20"/>
        </w:rPr>
        <w:t xml:space="preserve">0 календарных дней </w:t>
      </w:r>
      <w:r>
        <w:rPr>
          <w:rFonts w:ascii="Courier New" w:hAnsi="Courier New" w:cs="Courier New"/>
          <w:sz w:val="20"/>
          <w:szCs w:val="20"/>
        </w:rPr>
        <w:t xml:space="preserve">с момента получения уведомления о результате оказания муниципальной услуги </w:t>
      </w:r>
    </w:p>
    <w:p w:rsidR="005A1356" w:rsidRDefault="00C75A00">
      <w:pPr>
        <w:autoSpaceDE w:val="0"/>
        <w:autoSpaceDN w:val="0"/>
        <w:adjustRightInd w:val="0"/>
        <w:spacing w:before="0" w:beforeAutospacing="0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eastAsia="Wingdings-Regular" w:hAnsi="Courier New" w:cs="Courier New"/>
          <w:sz w:val="20"/>
          <w:szCs w:val="20"/>
        </w:rPr>
        <w:t xml:space="preserve"> направить </w:t>
      </w:r>
      <w:r>
        <w:rPr>
          <w:rFonts w:ascii="Courier New" w:hAnsi="Courier New" w:cs="Courier New"/>
          <w:sz w:val="20"/>
          <w:szCs w:val="20"/>
        </w:rPr>
        <w:t xml:space="preserve">почтовым отправлением (в случае отказа) </w:t>
      </w:r>
    </w:p>
    <w:p w:rsidR="005A1356" w:rsidRDefault="005A1356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   _______________________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(Ф.И.О., должность)                 (подпись)</w:t>
      </w:r>
    </w:p>
    <w:p w:rsidR="005A1356" w:rsidRDefault="00C75A00">
      <w:pPr>
        <w:autoSpaceDE w:val="0"/>
        <w:autoSpaceDN w:val="0"/>
        <w:adjustRightInd w:val="0"/>
        <w:spacing w:before="0" w:before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М.П.</w:t>
      </w:r>
    </w:p>
    <w:p w:rsidR="005A1356" w:rsidRDefault="00C75A00" w:rsidP="00CC1A8E">
      <w:pPr>
        <w:spacing w:before="0" w:beforeAutospacing="0"/>
        <w:jc w:val="right"/>
      </w:pPr>
      <w:r>
        <w:br w:type="page"/>
      </w:r>
      <w:r>
        <w:lastRenderedPageBreak/>
        <w:t>Приложение 2</w:t>
      </w:r>
    </w:p>
    <w:p w:rsidR="005A1356" w:rsidRDefault="00C75A00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к административному регламенту</w:t>
      </w:r>
    </w:p>
    <w:p w:rsidR="005A1356" w:rsidRDefault="00C75A00">
      <w:pPr>
        <w:autoSpaceDE w:val="0"/>
        <w:autoSpaceDN w:val="0"/>
        <w:adjustRightInd w:val="0"/>
        <w:spacing w:before="0" w:beforeAutospacing="0"/>
        <w:jc w:val="right"/>
        <w:outlineLvl w:val="1"/>
        <w:rPr>
          <w:bCs/>
        </w:rPr>
      </w:pPr>
      <w:r>
        <w:rPr>
          <w:bCs/>
        </w:rPr>
        <w:t>предоставления муниципальной услуги</w:t>
      </w:r>
    </w:p>
    <w:p w:rsidR="005A1356" w:rsidRDefault="005E6D01">
      <w:pPr>
        <w:spacing w:before="0" w:beforeAutospacing="0"/>
        <w:jc w:val="right"/>
        <w:rPr>
          <w:bCs/>
        </w:rPr>
      </w:pPr>
      <w:r>
        <w:rPr>
          <w:bCs/>
        </w:rPr>
        <w:t>«П</w:t>
      </w:r>
      <w:r w:rsidR="00C75A00">
        <w:rPr>
          <w:bCs/>
        </w:rPr>
        <w:t>редоставлени</w:t>
      </w:r>
      <w:r>
        <w:rPr>
          <w:bCs/>
        </w:rPr>
        <w:t>е</w:t>
      </w:r>
      <w:r w:rsidR="00C75A00">
        <w:rPr>
          <w:bCs/>
        </w:rPr>
        <w:t xml:space="preserve"> в безвозмездное пользование </w:t>
      </w:r>
    </w:p>
    <w:p w:rsidR="005A1356" w:rsidRDefault="00C75A00">
      <w:pPr>
        <w:spacing w:before="0" w:beforeAutospacing="0"/>
        <w:jc w:val="right"/>
        <w:rPr>
          <w:bCs/>
        </w:rPr>
      </w:pPr>
      <w:r>
        <w:rPr>
          <w:bCs/>
        </w:rPr>
        <w:t xml:space="preserve">имущества муниципальной казны </w:t>
      </w:r>
    </w:p>
    <w:p w:rsidR="005A1356" w:rsidRDefault="00C75A00">
      <w:pPr>
        <w:spacing w:before="0" w:beforeAutospacing="0"/>
        <w:jc w:val="right"/>
        <w:rPr>
          <w:bCs/>
        </w:rPr>
      </w:pPr>
      <w:r>
        <w:rPr>
          <w:bCs/>
        </w:rPr>
        <w:t>без проведения торгов</w:t>
      </w:r>
      <w:r w:rsidR="005E6D01">
        <w:rPr>
          <w:bCs/>
        </w:rPr>
        <w:t>»</w:t>
      </w:r>
    </w:p>
    <w:p w:rsidR="005A1356" w:rsidRDefault="005A1356">
      <w:pPr>
        <w:jc w:val="center"/>
      </w:pPr>
    </w:p>
    <w:p w:rsidR="005A1356" w:rsidRDefault="005A1356">
      <w:pPr>
        <w:jc w:val="center"/>
      </w:pPr>
    </w:p>
    <w:p w:rsidR="005A1356" w:rsidRDefault="00C75A00">
      <w:pPr>
        <w:jc w:val="center"/>
      </w:pPr>
      <w:r>
        <w:t>БЛОК-СХЕМА</w:t>
      </w:r>
    </w:p>
    <w:p w:rsidR="005A1356" w:rsidRDefault="00C75A00">
      <w:pPr>
        <w:jc w:val="center"/>
      </w:pPr>
      <w:r>
        <w:t>предоставления муниципальной услуги</w:t>
      </w:r>
    </w:p>
    <w:p w:rsidR="005A1356" w:rsidRDefault="005A1356">
      <w:pPr>
        <w:jc w:val="center"/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5A1356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56" w:rsidRDefault="00C75A00">
            <w:pPr>
              <w:jc w:val="center"/>
            </w:pPr>
            <w:r>
              <w:t>Прием документов</w:t>
            </w:r>
          </w:p>
        </w:tc>
      </w:tr>
      <w:tr w:rsidR="005A1356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56" w:rsidRDefault="005A13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EE318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.55pt;margin-top:-.4pt;width:.75pt;height:16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56" w:rsidRDefault="005A1356">
            <w:pPr>
              <w:jc w:val="center"/>
            </w:pPr>
          </w:p>
        </w:tc>
      </w:tr>
      <w:tr w:rsidR="005A1356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56" w:rsidRDefault="00C75A00">
            <w:pPr>
              <w:ind w:firstLine="709"/>
              <w:jc w:val="center"/>
            </w:pPr>
            <w:r>
              <w:t>Истребование документов (сведений) в рамках межведомственного взаимодействия</w:t>
            </w:r>
          </w:p>
        </w:tc>
      </w:tr>
      <w:tr w:rsidR="005A1356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56" w:rsidRDefault="005A13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EE3180">
            <w:r>
              <w:rPr>
                <w:noProof/>
              </w:rPr>
              <w:pict>
                <v:shape id="AutoShape 3" o:spid="_x0000_s1029" type="#_x0000_t32" style="position:absolute;margin-left:4.8pt;margin-top:.15pt;width:.75pt;height:16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56" w:rsidRDefault="005A1356">
            <w:pPr>
              <w:jc w:val="center"/>
            </w:pPr>
          </w:p>
        </w:tc>
      </w:tr>
      <w:tr w:rsidR="005A1356" w:rsidTr="00F8751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56" w:rsidRDefault="00C75A00">
            <w:pPr>
              <w:jc w:val="center"/>
            </w:pPr>
            <w:r>
              <w:t>Рассмотрение документов</w:t>
            </w:r>
          </w:p>
        </w:tc>
      </w:tr>
      <w:tr w:rsidR="00F87512" w:rsidTr="00F87512">
        <w:trPr>
          <w:trHeight w:val="442"/>
        </w:trPr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7512" w:rsidRDefault="00EE3180">
            <w:pPr>
              <w:jc w:val="center"/>
            </w:pPr>
            <w:r>
              <w:rPr>
                <w:noProof/>
              </w:rPr>
              <w:pict>
                <v:shape id="AutoShape 4" o:spid="_x0000_s1028" type="#_x0000_t32" style="position:absolute;left:0;text-align:left;margin-left:244.1pt;margin-top:.9pt;width:.75pt;height:16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">
                  <v:stroke endarrow="block"/>
                </v:shape>
              </w:pict>
            </w:r>
          </w:p>
        </w:tc>
      </w:tr>
      <w:tr w:rsidR="005A1356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5A1356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5A1356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5A1356">
            <w:pPr>
              <w:spacing w:before="0" w:beforeAutospacing="0"/>
              <w:rPr>
                <w:sz w:val="20"/>
                <w:szCs w:val="20"/>
              </w:rPr>
            </w:pPr>
          </w:p>
        </w:tc>
      </w:tr>
      <w:tr w:rsidR="005A1356" w:rsidTr="00F87512">
        <w:trPr>
          <w:trHeight w:val="392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56" w:rsidRDefault="00C75A00">
            <w:pPr>
              <w:jc w:val="center"/>
            </w:pPr>
            <w:r>
              <w:t>Принятие решения</w:t>
            </w:r>
          </w:p>
        </w:tc>
      </w:tr>
      <w:tr w:rsidR="00F87512" w:rsidTr="00F87512">
        <w:trPr>
          <w:trHeight w:val="392"/>
        </w:trPr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7512" w:rsidRDefault="00EE3180">
            <w:pPr>
              <w:jc w:val="center"/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7" type="#_x0000_t34" style="position:absolute;left:0;text-align:left;margin-left:235.35pt;margin-top:8.35pt;width:17.6pt;height:.05pt;rotation:9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">
                  <v:stroke endarrow="block"/>
                </v:shape>
              </w:pict>
            </w:r>
          </w:p>
        </w:tc>
      </w:tr>
      <w:tr w:rsidR="00F87512" w:rsidTr="00F87512">
        <w:trPr>
          <w:trHeight w:val="392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12" w:rsidRDefault="00F87512">
            <w:pPr>
              <w:jc w:val="center"/>
            </w:pPr>
            <w:r>
              <w:t>Выдача результата</w:t>
            </w:r>
          </w:p>
        </w:tc>
      </w:tr>
      <w:tr w:rsidR="00F8751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12" w:rsidRDefault="00F87512">
            <w:pPr>
              <w:jc w:val="center"/>
            </w:pPr>
          </w:p>
        </w:tc>
      </w:tr>
      <w:tr w:rsidR="005A1356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356" w:rsidRDefault="005A1356">
            <w:pPr>
              <w:spacing w:before="0"/>
              <w:jc w:val="center"/>
            </w:pPr>
          </w:p>
        </w:tc>
      </w:tr>
    </w:tbl>
    <w:p w:rsidR="005A1356" w:rsidRDefault="005A1356">
      <w:pPr>
        <w:jc w:val="center"/>
      </w:pPr>
    </w:p>
    <w:p w:rsidR="005A1356" w:rsidRDefault="005A1356">
      <w:pPr>
        <w:jc w:val="center"/>
      </w:pPr>
    </w:p>
    <w:p w:rsidR="005A1356" w:rsidRDefault="005A1356"/>
    <w:p w:rsidR="005A1356" w:rsidRDefault="005A1356">
      <w:pPr>
        <w:pStyle w:val="a5"/>
        <w:ind w:firstLine="567"/>
        <w:jc w:val="both"/>
        <w:rPr>
          <w:rFonts w:eastAsia="Times New Roman"/>
          <w:sz w:val="28"/>
          <w:szCs w:val="28"/>
        </w:rPr>
      </w:pPr>
    </w:p>
    <w:p w:rsidR="005A1356" w:rsidRDefault="005A1356">
      <w:pPr>
        <w:pStyle w:val="a5"/>
        <w:ind w:firstLine="567"/>
        <w:jc w:val="both"/>
        <w:rPr>
          <w:rFonts w:eastAsia="Times New Roman"/>
          <w:sz w:val="28"/>
          <w:szCs w:val="28"/>
        </w:rPr>
      </w:pPr>
    </w:p>
    <w:sectPr w:rsidR="005A1356" w:rsidSect="005A1356">
      <w:pgSz w:w="11906" w:h="16838"/>
      <w:pgMar w:top="1134" w:right="567" w:bottom="1134" w:left="1134" w:header="4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5E6D01"/>
    <w:rsid w:val="00061EC8"/>
    <w:rsid w:val="0006516D"/>
    <w:rsid w:val="00066814"/>
    <w:rsid w:val="00146F4E"/>
    <w:rsid w:val="00237940"/>
    <w:rsid w:val="002C6887"/>
    <w:rsid w:val="0046735E"/>
    <w:rsid w:val="005257CA"/>
    <w:rsid w:val="005A1356"/>
    <w:rsid w:val="005E6D01"/>
    <w:rsid w:val="005F24A2"/>
    <w:rsid w:val="005F5F52"/>
    <w:rsid w:val="005F741C"/>
    <w:rsid w:val="00632645"/>
    <w:rsid w:val="006F6FCB"/>
    <w:rsid w:val="0071589D"/>
    <w:rsid w:val="00740624"/>
    <w:rsid w:val="007608F1"/>
    <w:rsid w:val="007623C1"/>
    <w:rsid w:val="009240F7"/>
    <w:rsid w:val="009B4961"/>
    <w:rsid w:val="009F0B3C"/>
    <w:rsid w:val="00A4066D"/>
    <w:rsid w:val="00AF2AAC"/>
    <w:rsid w:val="00BC7472"/>
    <w:rsid w:val="00C75A00"/>
    <w:rsid w:val="00CC1A8E"/>
    <w:rsid w:val="00D877D4"/>
    <w:rsid w:val="00E7415E"/>
    <w:rsid w:val="00EE3180"/>
    <w:rsid w:val="00EE35BA"/>
    <w:rsid w:val="00F87512"/>
    <w:rsid w:val="00F9203A"/>
    <w:rsid w:val="00FC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5"/>
        <o:r id="V:Rule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56"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356"/>
    <w:rPr>
      <w:color w:val="0000FF"/>
      <w:u w:val="single"/>
    </w:rPr>
  </w:style>
  <w:style w:type="character" w:styleId="a4">
    <w:name w:val="FollowedHyperlink"/>
    <w:basedOn w:val="a0"/>
    <w:rsid w:val="005A1356"/>
    <w:rPr>
      <w:color w:val="800080" w:themeColor="followedHyperlink"/>
      <w:u w:val="single"/>
    </w:rPr>
  </w:style>
  <w:style w:type="paragraph" w:styleId="a5">
    <w:name w:val="Normal (Web)"/>
    <w:basedOn w:val="a"/>
    <w:rsid w:val="005A1356"/>
    <w:pPr>
      <w:spacing w:after="100" w:afterAutospacing="1"/>
    </w:pPr>
    <w:rPr>
      <w:rFonts w:eastAsiaTheme="minorEastAsia"/>
      <w:sz w:val="24"/>
      <w:szCs w:val="24"/>
    </w:rPr>
  </w:style>
  <w:style w:type="paragraph" w:styleId="a6">
    <w:name w:val="annotation text"/>
    <w:basedOn w:val="a"/>
    <w:link w:val="a7"/>
    <w:rsid w:val="005A13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locked/>
    <w:rsid w:val="005A1356"/>
  </w:style>
  <w:style w:type="paragraph" w:styleId="a8">
    <w:name w:val="annotation subject"/>
    <w:basedOn w:val="a6"/>
    <w:next w:val="a6"/>
    <w:link w:val="a9"/>
    <w:rsid w:val="005A1356"/>
    <w:rPr>
      <w:b/>
      <w:bCs/>
    </w:rPr>
  </w:style>
  <w:style w:type="character" w:customStyle="1" w:styleId="a9">
    <w:name w:val="Тема примечания Знак"/>
    <w:basedOn w:val="a7"/>
    <w:link w:val="a8"/>
    <w:locked/>
    <w:rsid w:val="005A1356"/>
    <w:rPr>
      <w:b/>
      <w:bCs/>
    </w:rPr>
  </w:style>
  <w:style w:type="paragraph" w:styleId="aa">
    <w:name w:val="Balloon Text"/>
    <w:basedOn w:val="a"/>
    <w:link w:val="ab"/>
    <w:rsid w:val="005A13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5A1356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5A135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basedOn w:val="a0"/>
    <w:rsid w:val="005A13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56"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356"/>
    <w:rPr>
      <w:color w:val="0000FF"/>
      <w:u w:val="single"/>
    </w:rPr>
  </w:style>
  <w:style w:type="character" w:styleId="a4">
    <w:name w:val="FollowedHyperlink"/>
    <w:basedOn w:val="a0"/>
    <w:rsid w:val="005A1356"/>
    <w:rPr>
      <w:color w:val="800080" w:themeColor="followedHyperlink"/>
      <w:u w:val="single"/>
    </w:rPr>
  </w:style>
  <w:style w:type="paragraph" w:styleId="a5">
    <w:name w:val="Normal (Web)"/>
    <w:basedOn w:val="a"/>
    <w:rsid w:val="005A1356"/>
    <w:pPr>
      <w:spacing w:after="100" w:afterAutospacing="1"/>
    </w:pPr>
    <w:rPr>
      <w:rFonts w:eastAsiaTheme="minorEastAsia"/>
      <w:sz w:val="24"/>
      <w:szCs w:val="24"/>
    </w:rPr>
  </w:style>
  <w:style w:type="paragraph" w:styleId="a6">
    <w:name w:val="annotation text"/>
    <w:basedOn w:val="a"/>
    <w:link w:val="a7"/>
    <w:rsid w:val="005A13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locked/>
    <w:rsid w:val="005A1356"/>
  </w:style>
  <w:style w:type="paragraph" w:styleId="a8">
    <w:name w:val="annotation subject"/>
    <w:basedOn w:val="a6"/>
    <w:next w:val="a6"/>
    <w:link w:val="a9"/>
    <w:rsid w:val="005A1356"/>
    <w:rPr>
      <w:b/>
      <w:bCs/>
    </w:rPr>
  </w:style>
  <w:style w:type="character" w:customStyle="1" w:styleId="a9">
    <w:name w:val="Тема примечания Знак"/>
    <w:basedOn w:val="a7"/>
    <w:link w:val="a8"/>
    <w:locked/>
    <w:rsid w:val="005A1356"/>
    <w:rPr>
      <w:b/>
      <w:bCs/>
    </w:rPr>
  </w:style>
  <w:style w:type="paragraph" w:styleId="aa">
    <w:name w:val="Balloon Text"/>
    <w:basedOn w:val="a"/>
    <w:link w:val="ab"/>
    <w:rsid w:val="005A13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5A1356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5A135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basedOn w:val="a0"/>
    <w:rsid w:val="005A13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120FA56BBCB4CB3A11A126A6511A439A2FDBBF95B82D0926B917D7Z4L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6878</Words>
  <Characters>39210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/>
  <LinksUpToDate>false</LinksUpToDate>
  <CharactersWithSpaces>45997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Пользователь</cp:lastModifiedBy>
  <cp:revision>2</cp:revision>
  <cp:lastPrinted>2012-10-03T03:20:00Z</cp:lastPrinted>
  <dcterms:created xsi:type="dcterms:W3CDTF">2014-05-30T07:49:00Z</dcterms:created>
  <dcterms:modified xsi:type="dcterms:W3CDTF">2014-05-30T07:49:00Z</dcterms:modified>
</cp:coreProperties>
</file>