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360"/>
      </w:tblGrid>
      <w:tr w:rsidR="00034F68" w:rsidRPr="009C1009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990"/>
              <w:gridCol w:w="6468"/>
              <w:gridCol w:w="2018"/>
            </w:tblGrid>
            <w:tr w:rsidR="00034F68" w:rsidRPr="009C1009" w:rsidTr="001671A3">
              <w:tc>
                <w:tcPr>
                  <w:tcW w:w="522" w:type="pct"/>
                  <w:shd w:val="clear" w:color="auto" w:fill="auto"/>
                </w:tcPr>
                <w:p w:rsidR="00034F68" w:rsidRPr="009C1009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9C1009" w:rsidRDefault="00074CB6" w:rsidP="00E16B9F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Pr="009C1009" w:rsidRDefault="00074CB6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01 июля</w:t>
                  </w:r>
                </w:p>
                <w:p w:rsidR="00C40862" w:rsidRPr="009C1009" w:rsidRDefault="009C100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i/>
                      <w:iCs/>
                      <w:sz w:val="24"/>
                      <w:szCs w:val="24"/>
                    </w:rPr>
                    <w:t>2024</w:t>
                  </w:r>
                  <w:r w:rsidR="00C40862" w:rsidRPr="009C1009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9C1009" w:rsidRDefault="00074CB6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понедельник</w:t>
                  </w:r>
                </w:p>
              </w:tc>
            </w:tr>
          </w:tbl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755412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074CB6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Pr="009C1009" w:rsidRDefault="00402A7C" w:rsidP="004717F2">
            <w:pPr>
              <w:rPr>
                <w:b/>
                <w:sz w:val="24"/>
                <w:szCs w:val="24"/>
              </w:rPr>
            </w:pPr>
          </w:p>
          <w:p w:rsidR="00074CB6" w:rsidRPr="00074CB6" w:rsidRDefault="00074CB6" w:rsidP="00074CB6">
            <w:pPr>
              <w:shd w:val="clear" w:color="auto" w:fill="FFFFFF"/>
              <w:spacing w:after="150" w:line="336" w:lineRule="atLeast"/>
              <w:ind w:left="328" w:right="318" w:firstLine="142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  <w:r w:rsidRPr="00074CB6">
              <w:rPr>
                <w:sz w:val="24"/>
                <w:szCs w:val="24"/>
              </w:rPr>
              <w:t>Постановление администрации Елизаветинского сельсовета № 33 от 01.07.2024г. «</w:t>
            </w:r>
            <w:r w:rsidRPr="00074CB6">
              <w:rPr>
                <w:bCs/>
                <w:kern w:val="36"/>
                <w:sz w:val="24"/>
                <w:szCs w:val="24"/>
              </w:rPr>
      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обитания»</w:t>
            </w:r>
          </w:p>
          <w:p w:rsidR="00E16B9F" w:rsidRDefault="00E16B9F" w:rsidP="00E16B9F">
            <w:pPr>
              <w:pStyle w:val="ConsPlusTitle"/>
              <w:ind w:firstLine="540"/>
              <w:jc w:val="both"/>
              <w:outlineLvl w:val="0"/>
            </w:pPr>
          </w:p>
          <w:p w:rsidR="001671A3" w:rsidRPr="009C1009" w:rsidRDefault="001671A3" w:rsidP="006C79B3">
            <w:pPr>
              <w:ind w:left="470" w:right="46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125BB9" w:rsidRPr="009C1009" w:rsidRDefault="00320DCF" w:rsidP="006C79B3">
            <w:pPr>
              <w:ind w:left="470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C1009">
              <w:rPr>
                <w:color w:val="000000"/>
                <w:spacing w:val="-1"/>
                <w:sz w:val="20"/>
                <w:szCs w:val="20"/>
              </w:rPr>
              <w:t xml:space="preserve">       </w:t>
            </w: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sz w:val="20"/>
                <w:szCs w:val="20"/>
              </w:rPr>
            </w:pPr>
          </w:p>
          <w:p w:rsidR="00125BB9" w:rsidRPr="009C1009" w:rsidRDefault="00125BB9" w:rsidP="00125BB9">
            <w:pPr>
              <w:pStyle w:val="a5"/>
              <w:ind w:left="470"/>
              <w:rPr>
                <w:sz w:val="20"/>
                <w:szCs w:val="20"/>
              </w:rPr>
            </w:pPr>
          </w:p>
          <w:p w:rsidR="00366303" w:rsidRPr="009C100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9C1009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9C100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Новосибирская область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Чистоозерный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район село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Елизаветинка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ул</w:t>
                  </w:r>
                  <w:proofErr w:type="gramStart"/>
                  <w:r w:rsidR="00034F68" w:rsidRPr="009C100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9C100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9C100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9C100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Тираж </w:t>
                  </w:r>
                  <w:r w:rsidR="009C100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C1009">
                    <w:rPr>
                      <w:b/>
                      <w:sz w:val="22"/>
                      <w:szCs w:val="22"/>
                    </w:rPr>
                    <w:t>3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9C1009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755D37" w:rsidRPr="009C1009" w:rsidRDefault="00755D37" w:rsidP="00CF5D38">
      <w:pPr>
        <w:jc w:val="center"/>
        <w:rPr>
          <w:b/>
          <w:bCs/>
          <w:spacing w:val="-1"/>
          <w:highlight w:val="yellow"/>
        </w:rPr>
      </w:pPr>
    </w:p>
    <w:p w:rsidR="00CF5D38" w:rsidRPr="009C1009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CF5D38" w:rsidRPr="009C1009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074CB6" w:rsidRPr="00F679F8" w:rsidRDefault="00074CB6" w:rsidP="00074CB6">
      <w:pPr>
        <w:jc w:val="center"/>
        <w:rPr>
          <w:b/>
        </w:rPr>
      </w:pPr>
      <w:r w:rsidRPr="00F679F8">
        <w:rPr>
          <w:b/>
        </w:rPr>
        <w:lastRenderedPageBreak/>
        <w:t xml:space="preserve">АДМИНИСТРАЦИЯ </w:t>
      </w:r>
      <w:r>
        <w:rPr>
          <w:b/>
        </w:rPr>
        <w:t>ЕЛИЗАВЕТИНСКОГО</w:t>
      </w:r>
      <w:r w:rsidRPr="00F679F8">
        <w:rPr>
          <w:b/>
        </w:rPr>
        <w:t xml:space="preserve"> СЕЛЬСОВЕТА</w:t>
      </w:r>
    </w:p>
    <w:p w:rsidR="00074CB6" w:rsidRDefault="00074CB6" w:rsidP="00074CB6">
      <w:pPr>
        <w:jc w:val="center"/>
        <w:rPr>
          <w:b/>
        </w:rPr>
      </w:pPr>
      <w:r w:rsidRPr="00F679F8">
        <w:rPr>
          <w:b/>
        </w:rPr>
        <w:t>ЧИСТООЗЕРНОГО РАЙОНА</w:t>
      </w:r>
    </w:p>
    <w:p w:rsidR="00074CB6" w:rsidRPr="00F679F8" w:rsidRDefault="00074CB6" w:rsidP="00074CB6">
      <w:pPr>
        <w:jc w:val="center"/>
        <w:rPr>
          <w:b/>
        </w:rPr>
      </w:pPr>
      <w:r w:rsidRPr="00F679F8">
        <w:rPr>
          <w:b/>
        </w:rPr>
        <w:t xml:space="preserve"> НОВОСИБИРСКОЙ ОБЛАСТИ</w:t>
      </w:r>
    </w:p>
    <w:p w:rsidR="00074CB6" w:rsidRPr="00F679F8" w:rsidRDefault="00074CB6" w:rsidP="00074CB6">
      <w:pPr>
        <w:jc w:val="center"/>
        <w:rPr>
          <w:b/>
        </w:rPr>
      </w:pPr>
    </w:p>
    <w:p w:rsidR="00074CB6" w:rsidRPr="00F679F8" w:rsidRDefault="00074CB6" w:rsidP="00074CB6">
      <w:pPr>
        <w:jc w:val="center"/>
        <w:rPr>
          <w:b/>
        </w:rPr>
      </w:pPr>
    </w:p>
    <w:p w:rsidR="00074CB6" w:rsidRDefault="00074CB6" w:rsidP="00074CB6">
      <w:pPr>
        <w:jc w:val="center"/>
        <w:rPr>
          <w:b/>
        </w:rPr>
      </w:pPr>
      <w:r w:rsidRPr="00F679F8">
        <w:rPr>
          <w:b/>
        </w:rPr>
        <w:t>ПОСТАНОВЛЕНИЕ</w:t>
      </w:r>
    </w:p>
    <w:p w:rsidR="00074CB6" w:rsidRDefault="00074CB6" w:rsidP="00074CB6">
      <w:pPr>
        <w:jc w:val="center"/>
        <w:rPr>
          <w:b/>
        </w:rPr>
      </w:pPr>
    </w:p>
    <w:p w:rsidR="00074CB6" w:rsidRPr="00F679F8" w:rsidRDefault="00074CB6" w:rsidP="00074CB6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074CB6" w:rsidRPr="00C4426E" w:rsidRDefault="00074CB6" w:rsidP="00074CB6">
      <w:pPr>
        <w:rPr>
          <w:b/>
        </w:rPr>
      </w:pPr>
      <w:r w:rsidRPr="00C4426E">
        <w:rPr>
          <w:b/>
        </w:rPr>
        <w:t xml:space="preserve"> 01.07.2024</w:t>
      </w:r>
      <w:r>
        <w:rPr>
          <w:b/>
        </w:rPr>
        <w:t>г.</w:t>
      </w:r>
      <w:r w:rsidRPr="00C4426E">
        <w:rPr>
          <w:b/>
        </w:rPr>
        <w:t xml:space="preserve">                                                                                                     № 33</w:t>
      </w:r>
    </w:p>
    <w:p w:rsidR="00074CB6" w:rsidRDefault="00074CB6" w:rsidP="00074CB6">
      <w:pPr>
        <w:jc w:val="center"/>
        <w:rPr>
          <w:rFonts w:eastAsia="Calibri"/>
          <w:lang w:eastAsia="en-US"/>
        </w:rPr>
      </w:pPr>
    </w:p>
    <w:p w:rsidR="00074CB6" w:rsidRDefault="00074CB6" w:rsidP="00074CB6">
      <w:pPr>
        <w:shd w:val="clear" w:color="auto" w:fill="FFFFFF"/>
        <w:spacing w:after="150" w:line="336" w:lineRule="atLeas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074CB6" w:rsidRDefault="00074CB6" w:rsidP="00074CB6">
      <w:pPr>
        <w:suppressAutoHyphens/>
        <w:rPr>
          <w:b/>
          <w:lang w:eastAsia="ar-SA"/>
        </w:rPr>
      </w:pPr>
    </w:p>
    <w:p w:rsidR="00074CB6" w:rsidRDefault="00074CB6" w:rsidP="00074CB6">
      <w:pPr>
        <w:ind w:firstLine="689"/>
        <w:jc w:val="both"/>
      </w:pPr>
      <w:r>
        <w:t xml:space="preserve">         </w:t>
      </w:r>
      <w:proofErr w:type="gramStart"/>
      <w:r>
        <w:rPr>
          <w:shd w:val="clear" w:color="auto" w:fill="FFFFFF"/>
        </w:rPr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</w:t>
      </w:r>
      <w:r>
        <w:t xml:space="preserve"> статьей</w:t>
      </w:r>
      <w:r>
        <w:rPr>
          <w:spacing w:val="-17"/>
        </w:rPr>
        <w:t xml:space="preserve"> </w:t>
      </w:r>
      <w:r>
        <w:t>14.1</w:t>
      </w:r>
      <w:r>
        <w:rPr>
          <w:spacing w:val="-1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06.10.2003</w:t>
      </w:r>
      <w:r>
        <w:rPr>
          <w:spacing w:val="-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131-ФЗ «Об общих принципах</w:t>
      </w:r>
      <w:r>
        <w:rPr>
          <w:w w:val="150"/>
        </w:rPr>
        <w:t xml:space="preserve"> </w:t>
      </w:r>
      <w:r>
        <w:t>организации местного 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Российской Федерации», </w:t>
      </w:r>
      <w:r>
        <w:rPr>
          <w:bCs/>
          <w:kern w:val="2"/>
        </w:rPr>
        <w:t xml:space="preserve">руководствуясь </w:t>
      </w:r>
      <w:hyperlink r:id="rId5" w:tgtFrame="_blank" w:history="1">
        <w:r>
          <w:t>Уставом</w:t>
        </w:r>
      </w:hyperlink>
      <w:r>
        <w:t xml:space="preserve">  сельского поселения Елизаветинского сельсовета  Чистоозерного муниципального района  Новосибирской  области,    администрация  Елизаветинского сельсовета</w:t>
      </w:r>
      <w:proofErr w:type="gramEnd"/>
      <w:r>
        <w:t xml:space="preserve">  Чистоозерного  района  Новосибирской  области  </w:t>
      </w:r>
    </w:p>
    <w:p w:rsidR="00074CB6" w:rsidRDefault="00074CB6" w:rsidP="00074CB6">
      <w:pPr>
        <w:jc w:val="both"/>
      </w:pPr>
    </w:p>
    <w:p w:rsidR="00074CB6" w:rsidRDefault="00074CB6" w:rsidP="00074CB6">
      <w:pPr>
        <w:rPr>
          <w:b/>
        </w:rPr>
      </w:pPr>
      <w:r>
        <w:rPr>
          <w:b/>
        </w:rPr>
        <w:t>ПОСТАНОВЛЯЕТ:</w:t>
      </w:r>
    </w:p>
    <w:p w:rsidR="00074CB6" w:rsidRDefault="00074CB6" w:rsidP="00074CB6">
      <w:pPr>
        <w:jc w:val="center"/>
        <w:rPr>
          <w:b/>
        </w:rPr>
      </w:pPr>
    </w:p>
    <w:p w:rsidR="00074CB6" w:rsidRDefault="00074CB6" w:rsidP="00074CB6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Утвердить Перечень мест, на которые запрещается возвращать животных без владельцев (приложение № 1).</w:t>
      </w:r>
    </w:p>
    <w:p w:rsidR="00074CB6" w:rsidRDefault="00074CB6" w:rsidP="00074CB6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Перечень лиц, уполномоченных на принятие решений            о возврате животных без владельцев на прежние места их обитания (приложение № 2).</w:t>
      </w:r>
    </w:p>
    <w:p w:rsidR="00074CB6" w:rsidRDefault="00074CB6" w:rsidP="00074CB6">
      <w:pPr>
        <w:autoSpaceDE w:val="0"/>
        <w:autoSpaceDN w:val="0"/>
        <w:adjustRightInd w:val="0"/>
        <w:ind w:firstLine="709"/>
        <w:jc w:val="both"/>
      </w:pPr>
      <w:r>
        <w:t>3. Настоящее постановление вступает в силу после его официального  опубликования в газете «Вестник МО Елизаветинского сельсовета» и размещении на официальном сайте  администрации  Елизаветинского сельсовета Чистоозерного района Новосибирской области.</w:t>
      </w:r>
    </w:p>
    <w:p w:rsidR="00074CB6" w:rsidRDefault="00074CB6" w:rsidP="00074CB6">
      <w:pPr>
        <w:autoSpaceDE w:val="0"/>
        <w:autoSpaceDN w:val="0"/>
        <w:adjustRightInd w:val="0"/>
        <w:ind w:firstLine="540"/>
        <w:jc w:val="both"/>
      </w:pPr>
      <w:r>
        <w:t xml:space="preserve">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  <w:r>
        <w:rPr>
          <w:bCs/>
        </w:rPr>
        <w:t xml:space="preserve">Глава Елизаветинского сельсовета                                      </w:t>
      </w:r>
      <w:proofErr w:type="spellStart"/>
      <w:r>
        <w:rPr>
          <w:bCs/>
        </w:rPr>
        <w:t>В.А.Шрайбер</w:t>
      </w:r>
      <w:proofErr w:type="spellEnd"/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</w:p>
    <w:p w:rsidR="00074CB6" w:rsidRDefault="00074CB6" w:rsidP="00074CB6">
      <w:pPr>
        <w:pStyle w:val="21"/>
        <w:tabs>
          <w:tab w:val="left" w:pos="8265"/>
        </w:tabs>
        <w:spacing w:after="0"/>
        <w:jc w:val="both"/>
        <w:rPr>
          <w:bCs/>
        </w:rPr>
      </w:pPr>
    </w:p>
    <w:p w:rsidR="00074CB6" w:rsidRDefault="00074CB6" w:rsidP="00074CB6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      </w:t>
      </w:r>
    </w:p>
    <w:p w:rsidR="00074CB6" w:rsidRDefault="00074CB6" w:rsidP="00074CB6">
      <w:pPr>
        <w:ind w:left="510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1 </w:t>
      </w:r>
    </w:p>
    <w:p w:rsidR="00074CB6" w:rsidRDefault="00074CB6" w:rsidP="00074CB6">
      <w:pPr>
        <w:autoSpaceDE w:val="0"/>
        <w:autoSpaceDN w:val="0"/>
        <w:adjustRightInd w:val="0"/>
        <w:ind w:left="5103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 администрации 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Елизаветинского сельсовета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Чистоозерного района 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Новосибирской области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от 01.07.2024 года № 33</w:t>
      </w:r>
    </w:p>
    <w:p w:rsidR="00074CB6" w:rsidRDefault="00074CB6" w:rsidP="00074CB6">
      <w:pPr>
        <w:ind w:left="567"/>
        <w:contextualSpacing/>
        <w:jc w:val="right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:rsidR="00074CB6" w:rsidRDefault="00074CB6" w:rsidP="00074CB6">
      <w:pPr>
        <w:ind w:left="567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мест, на которые запрещается возвращать </w:t>
      </w:r>
    </w:p>
    <w:p w:rsidR="00074CB6" w:rsidRDefault="00074CB6" w:rsidP="00074CB6">
      <w:pPr>
        <w:ind w:left="567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животных без владельцев</w:t>
      </w:r>
    </w:p>
    <w:p w:rsidR="00074CB6" w:rsidRDefault="00074CB6" w:rsidP="00074CB6">
      <w:pPr>
        <w:widowControl w:val="0"/>
        <w:autoSpaceDE w:val="0"/>
        <w:autoSpaceDN w:val="0"/>
        <w:ind w:firstLine="567"/>
        <w:jc w:val="both"/>
      </w:pPr>
    </w:p>
    <w:p w:rsidR="00074CB6" w:rsidRDefault="00074CB6" w:rsidP="00074CB6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074CB6" w:rsidRDefault="00074CB6" w:rsidP="00074CB6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>- детские игровые и детские спортивные площадки;</w:t>
      </w:r>
    </w:p>
    <w:p w:rsidR="00074CB6" w:rsidRDefault="00074CB6" w:rsidP="00074CB6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074CB6" w:rsidRDefault="00074CB6" w:rsidP="00074CB6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>- кладбища и мемориальные зоны;</w:t>
      </w:r>
    </w:p>
    <w:p w:rsidR="00074CB6" w:rsidRDefault="00074CB6" w:rsidP="00074CB6">
      <w:pPr>
        <w:shd w:val="clear" w:color="auto" w:fill="FFFFFF"/>
        <w:ind w:left="142"/>
        <w:jc w:val="both"/>
        <w:rPr>
          <w:color w:val="000000"/>
        </w:rPr>
      </w:pPr>
      <w:r>
        <w:rPr>
          <w:color w:val="000000"/>
        </w:rPr>
        <w:t>- площадки для проведения массовых мероприятий;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- территории детских, образовательных и лечебных учреждений;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- территории, прилегающие к объектам культуры;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-территории, прилегающие к организациям общественного питания, магазинам.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- места, предназначенные для выгула домашних животных.</w:t>
      </w:r>
    </w:p>
    <w:p w:rsidR="00074CB6" w:rsidRDefault="00074CB6" w:rsidP="00074CB6">
      <w:pPr>
        <w:pStyle w:val="110"/>
        <w:ind w:left="170" w:right="584" w:firstLine="709"/>
        <w:jc w:val="both"/>
        <w:rPr>
          <w:b w:val="0"/>
        </w:rPr>
      </w:pPr>
      <w:r>
        <w:rPr>
          <w:bCs w:val="0"/>
          <w:color w:val="000000"/>
        </w:rPr>
        <w:t xml:space="preserve"> 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  <w:r>
        <w:t xml:space="preserve"> 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bCs/>
          <w:color w:val="000000"/>
          <w:lang w:eastAsia="en-US"/>
        </w:rPr>
      </w:pPr>
    </w:p>
    <w:p w:rsidR="00074CB6" w:rsidRDefault="00074CB6" w:rsidP="00074CB6">
      <w:pPr>
        <w:rPr>
          <w:rFonts w:eastAsia="Calibri"/>
          <w:lang w:eastAsia="en-US"/>
        </w:rPr>
      </w:pPr>
    </w:p>
    <w:p w:rsidR="00074CB6" w:rsidRDefault="00074CB6" w:rsidP="00074CB6">
      <w:pPr>
        <w:ind w:left="510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№ 2 </w:t>
      </w:r>
    </w:p>
    <w:p w:rsidR="00074CB6" w:rsidRDefault="00074CB6" w:rsidP="00074CB6">
      <w:pPr>
        <w:autoSpaceDE w:val="0"/>
        <w:autoSpaceDN w:val="0"/>
        <w:adjustRightInd w:val="0"/>
        <w:ind w:left="5103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 администрации 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Елизаветинского сельсовета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Чистоозерного района 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Новосибирской области</w:t>
      </w:r>
    </w:p>
    <w:p w:rsidR="00074CB6" w:rsidRDefault="00074CB6" w:rsidP="00074CB6">
      <w:pPr>
        <w:ind w:firstLine="5103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от 01.07.2024 года № </w:t>
      </w:r>
      <w:bookmarkStart w:id="0" w:name="_GoBack"/>
      <w:bookmarkEnd w:id="0"/>
      <w:r>
        <w:rPr>
          <w:rFonts w:eastAsia="Calibri"/>
          <w:lang w:eastAsia="en-US"/>
        </w:rPr>
        <w:t>33</w:t>
      </w:r>
    </w:p>
    <w:p w:rsidR="00074CB6" w:rsidRDefault="00074CB6" w:rsidP="00074CB6">
      <w:pPr>
        <w:tabs>
          <w:tab w:val="left" w:pos="6180"/>
        </w:tabs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ind w:left="567"/>
        <w:contextualSpacing/>
        <w:jc w:val="both"/>
        <w:rPr>
          <w:rFonts w:eastAsia="Calibri"/>
          <w:lang w:eastAsia="en-US"/>
        </w:rPr>
      </w:pPr>
    </w:p>
    <w:p w:rsidR="00074CB6" w:rsidRDefault="00074CB6" w:rsidP="00074CB6">
      <w:pPr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</w:t>
      </w:r>
    </w:p>
    <w:p w:rsidR="00074CB6" w:rsidRDefault="00074CB6" w:rsidP="00074CB6">
      <w:pPr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лиц, уполномоченных на принятие решений о возврате животных </w:t>
      </w:r>
    </w:p>
    <w:p w:rsidR="00074CB6" w:rsidRDefault="00074CB6" w:rsidP="00074CB6">
      <w:pPr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без владельцев на прежние места их обитания</w:t>
      </w:r>
    </w:p>
    <w:p w:rsidR="00074CB6" w:rsidRDefault="00074CB6" w:rsidP="00074CB6">
      <w:pPr>
        <w:contextualSpacing/>
        <w:jc w:val="center"/>
        <w:rPr>
          <w:rFonts w:eastAsia="Calibri"/>
          <w:b/>
          <w:lang w:eastAsia="en-US"/>
        </w:rPr>
      </w:pPr>
    </w:p>
    <w:p w:rsidR="00074CB6" w:rsidRDefault="00074CB6" w:rsidP="00074CB6">
      <w:pPr>
        <w:contextualSpacing/>
        <w:jc w:val="center"/>
        <w:rPr>
          <w:rFonts w:eastAsia="Calibri"/>
          <w:b/>
          <w:lang w:eastAsia="en-US"/>
        </w:rPr>
      </w:pP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  <w:rPr>
          <w:bCs/>
          <w:color w:val="000000"/>
          <w:lang w:eastAsia="en-US"/>
        </w:rPr>
      </w:pPr>
    </w:p>
    <w:p w:rsidR="00074CB6" w:rsidRDefault="00074CB6" w:rsidP="00074CB6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lang w:eastAsia="en-US"/>
        </w:rPr>
      </w:pPr>
      <w:r>
        <w:rPr>
          <w:lang w:eastAsia="en-US"/>
        </w:rPr>
        <w:t>- глава Елизаветинского сельсовета Чистоозерного района Новосибирской области.</w:t>
      </w:r>
    </w:p>
    <w:p w:rsidR="00074CB6" w:rsidRDefault="00074CB6" w:rsidP="00074CB6">
      <w:pPr>
        <w:widowControl w:val="0"/>
        <w:tabs>
          <w:tab w:val="left" w:pos="999"/>
        </w:tabs>
        <w:autoSpaceDE w:val="0"/>
        <w:autoSpaceDN w:val="0"/>
        <w:ind w:left="119" w:right="115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074CB6" w:rsidRDefault="00074CB6" w:rsidP="00074CB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</w:rPr>
      </w:pPr>
      <w:r>
        <w:rPr>
          <w:kern w:val="28"/>
        </w:rPr>
        <w:t xml:space="preserve">         </w:t>
      </w:r>
    </w:p>
    <w:p w:rsidR="00074CB6" w:rsidRDefault="00074CB6" w:rsidP="00074CB6">
      <w:pPr>
        <w:widowControl w:val="0"/>
        <w:autoSpaceDE w:val="0"/>
        <w:autoSpaceDN w:val="0"/>
        <w:spacing w:line="322" w:lineRule="exact"/>
        <w:ind w:left="142" w:right="582"/>
        <w:jc w:val="both"/>
        <w:outlineLvl w:val="1"/>
      </w:pPr>
      <w:r>
        <w:t xml:space="preserve"> </w:t>
      </w:r>
    </w:p>
    <w:p w:rsidR="00074CB6" w:rsidRDefault="00074CB6" w:rsidP="00074CB6">
      <w:pPr>
        <w:jc w:val="both"/>
        <w:rPr>
          <w:b/>
        </w:rPr>
      </w:pPr>
    </w:p>
    <w:p w:rsidR="00CF5D38" w:rsidRDefault="00CF5D38" w:rsidP="00E16B9F">
      <w:pPr>
        <w:jc w:val="center"/>
        <w:rPr>
          <w:b/>
          <w:bCs/>
          <w:spacing w:val="-1"/>
        </w:rPr>
      </w:pPr>
    </w:p>
    <w:sectPr w:rsidR="00CF5D38" w:rsidSect="00D216F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5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8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1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6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8"/>
  </w:num>
  <w:num w:numId="13">
    <w:abstractNumId w:val="14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19"/>
  </w:num>
  <w:num w:numId="19">
    <w:abstractNumId w:val="0"/>
  </w:num>
  <w:num w:numId="20">
    <w:abstractNumId w:val="4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F68"/>
    <w:rsid w:val="00000E69"/>
    <w:rsid w:val="000066CA"/>
    <w:rsid w:val="00033FFD"/>
    <w:rsid w:val="00034F68"/>
    <w:rsid w:val="00043A2D"/>
    <w:rsid w:val="000441FA"/>
    <w:rsid w:val="0005487A"/>
    <w:rsid w:val="000712C0"/>
    <w:rsid w:val="00074CB6"/>
    <w:rsid w:val="000824FE"/>
    <w:rsid w:val="00086F36"/>
    <w:rsid w:val="000A4594"/>
    <w:rsid w:val="000B5BEE"/>
    <w:rsid w:val="000B6544"/>
    <w:rsid w:val="000D0E03"/>
    <w:rsid w:val="000D1880"/>
    <w:rsid w:val="000D604B"/>
    <w:rsid w:val="000E3C1C"/>
    <w:rsid w:val="000F2FCB"/>
    <w:rsid w:val="00125BB9"/>
    <w:rsid w:val="001312C7"/>
    <w:rsid w:val="00135839"/>
    <w:rsid w:val="00162A4A"/>
    <w:rsid w:val="001671A3"/>
    <w:rsid w:val="00194902"/>
    <w:rsid w:val="001B016F"/>
    <w:rsid w:val="001B44BB"/>
    <w:rsid w:val="001B4602"/>
    <w:rsid w:val="001C0252"/>
    <w:rsid w:val="001D02E7"/>
    <w:rsid w:val="001F7E2E"/>
    <w:rsid w:val="00206499"/>
    <w:rsid w:val="00223F6E"/>
    <w:rsid w:val="00246CB8"/>
    <w:rsid w:val="00247B70"/>
    <w:rsid w:val="00287C78"/>
    <w:rsid w:val="002A12B7"/>
    <w:rsid w:val="002B19F0"/>
    <w:rsid w:val="002D4831"/>
    <w:rsid w:val="002F5C22"/>
    <w:rsid w:val="00301E4C"/>
    <w:rsid w:val="00313E38"/>
    <w:rsid w:val="00320DCF"/>
    <w:rsid w:val="0032783E"/>
    <w:rsid w:val="003539C0"/>
    <w:rsid w:val="00366303"/>
    <w:rsid w:val="00367057"/>
    <w:rsid w:val="0037218A"/>
    <w:rsid w:val="003744C4"/>
    <w:rsid w:val="0038165A"/>
    <w:rsid w:val="00382B7F"/>
    <w:rsid w:val="00385875"/>
    <w:rsid w:val="003C0FDE"/>
    <w:rsid w:val="003D0BDC"/>
    <w:rsid w:val="003D641C"/>
    <w:rsid w:val="00402A7C"/>
    <w:rsid w:val="0041491B"/>
    <w:rsid w:val="004717F2"/>
    <w:rsid w:val="00471FE5"/>
    <w:rsid w:val="00482240"/>
    <w:rsid w:val="00495ED6"/>
    <w:rsid w:val="004B46AC"/>
    <w:rsid w:val="004C3A06"/>
    <w:rsid w:val="004D1810"/>
    <w:rsid w:val="004D6D45"/>
    <w:rsid w:val="004F14AA"/>
    <w:rsid w:val="0058668C"/>
    <w:rsid w:val="005B6A1E"/>
    <w:rsid w:val="005C15B0"/>
    <w:rsid w:val="006158B1"/>
    <w:rsid w:val="006313FF"/>
    <w:rsid w:val="006322C5"/>
    <w:rsid w:val="00641085"/>
    <w:rsid w:val="00686426"/>
    <w:rsid w:val="006B7052"/>
    <w:rsid w:val="006C62D4"/>
    <w:rsid w:val="006C79B3"/>
    <w:rsid w:val="006D765E"/>
    <w:rsid w:val="006E1B40"/>
    <w:rsid w:val="006F2006"/>
    <w:rsid w:val="006F5BC9"/>
    <w:rsid w:val="007063A4"/>
    <w:rsid w:val="0071641C"/>
    <w:rsid w:val="0072491B"/>
    <w:rsid w:val="00755412"/>
    <w:rsid w:val="00755D37"/>
    <w:rsid w:val="0078435D"/>
    <w:rsid w:val="00793EFD"/>
    <w:rsid w:val="0079781A"/>
    <w:rsid w:val="007A7E80"/>
    <w:rsid w:val="007B033D"/>
    <w:rsid w:val="007C1A9E"/>
    <w:rsid w:val="007F7D62"/>
    <w:rsid w:val="00802B44"/>
    <w:rsid w:val="008115AB"/>
    <w:rsid w:val="00815978"/>
    <w:rsid w:val="008263BE"/>
    <w:rsid w:val="008346A0"/>
    <w:rsid w:val="00855696"/>
    <w:rsid w:val="00874D29"/>
    <w:rsid w:val="008A235F"/>
    <w:rsid w:val="008B1BC9"/>
    <w:rsid w:val="008B63FA"/>
    <w:rsid w:val="008D1999"/>
    <w:rsid w:val="008D57D9"/>
    <w:rsid w:val="008D7CDC"/>
    <w:rsid w:val="008F324A"/>
    <w:rsid w:val="00901379"/>
    <w:rsid w:val="00912C7C"/>
    <w:rsid w:val="00935B28"/>
    <w:rsid w:val="009A0015"/>
    <w:rsid w:val="009B7B9F"/>
    <w:rsid w:val="009C1009"/>
    <w:rsid w:val="009E07A3"/>
    <w:rsid w:val="009F5A56"/>
    <w:rsid w:val="009F60D0"/>
    <w:rsid w:val="00A23E82"/>
    <w:rsid w:val="00A26B0A"/>
    <w:rsid w:val="00A30EFB"/>
    <w:rsid w:val="00A41A92"/>
    <w:rsid w:val="00A56D0B"/>
    <w:rsid w:val="00A65D91"/>
    <w:rsid w:val="00A67E3B"/>
    <w:rsid w:val="00A763CD"/>
    <w:rsid w:val="00A96909"/>
    <w:rsid w:val="00AA185F"/>
    <w:rsid w:val="00AA2207"/>
    <w:rsid w:val="00AC26AF"/>
    <w:rsid w:val="00AC5502"/>
    <w:rsid w:val="00AD7945"/>
    <w:rsid w:val="00AE2F58"/>
    <w:rsid w:val="00AE37E6"/>
    <w:rsid w:val="00AF0FCB"/>
    <w:rsid w:val="00B0271B"/>
    <w:rsid w:val="00B02D57"/>
    <w:rsid w:val="00B05D60"/>
    <w:rsid w:val="00B1121A"/>
    <w:rsid w:val="00B26FE9"/>
    <w:rsid w:val="00B733C6"/>
    <w:rsid w:val="00BC7FB2"/>
    <w:rsid w:val="00BD0294"/>
    <w:rsid w:val="00BD5FA7"/>
    <w:rsid w:val="00BE1E33"/>
    <w:rsid w:val="00BF5B91"/>
    <w:rsid w:val="00C33B4D"/>
    <w:rsid w:val="00C40862"/>
    <w:rsid w:val="00C4477C"/>
    <w:rsid w:val="00C5215A"/>
    <w:rsid w:val="00C75343"/>
    <w:rsid w:val="00C91950"/>
    <w:rsid w:val="00CB7211"/>
    <w:rsid w:val="00CF5D38"/>
    <w:rsid w:val="00D1198C"/>
    <w:rsid w:val="00D216F6"/>
    <w:rsid w:val="00D270F8"/>
    <w:rsid w:val="00D43113"/>
    <w:rsid w:val="00D5232B"/>
    <w:rsid w:val="00D73B4F"/>
    <w:rsid w:val="00D748CE"/>
    <w:rsid w:val="00D82CCD"/>
    <w:rsid w:val="00D92C19"/>
    <w:rsid w:val="00DA7C70"/>
    <w:rsid w:val="00DB097D"/>
    <w:rsid w:val="00DD0783"/>
    <w:rsid w:val="00DD1B7E"/>
    <w:rsid w:val="00DE659A"/>
    <w:rsid w:val="00E15F0B"/>
    <w:rsid w:val="00E16B9F"/>
    <w:rsid w:val="00E26C09"/>
    <w:rsid w:val="00E55115"/>
    <w:rsid w:val="00E74CBA"/>
    <w:rsid w:val="00E764E6"/>
    <w:rsid w:val="00E77CCD"/>
    <w:rsid w:val="00E77E8E"/>
    <w:rsid w:val="00E9696A"/>
    <w:rsid w:val="00EC21BB"/>
    <w:rsid w:val="00EC71AD"/>
    <w:rsid w:val="00F04422"/>
    <w:rsid w:val="00F2104E"/>
    <w:rsid w:val="00F2352D"/>
    <w:rsid w:val="00F43B07"/>
    <w:rsid w:val="00F62F1D"/>
    <w:rsid w:val="00F8096D"/>
    <w:rsid w:val="00F81189"/>
    <w:rsid w:val="00F91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8115AB"/>
    <w:rPr>
      <w:i/>
      <w:iCs/>
    </w:rPr>
  </w:style>
  <w:style w:type="paragraph" w:styleId="aa">
    <w:name w:val="Body Text Indent"/>
    <w:basedOn w:val="a"/>
    <w:link w:val="ab"/>
    <w:semiHidden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ighlightsearch4">
    <w:name w:val="highlightsearch4"/>
    <w:basedOn w:val="a0"/>
    <w:rsid w:val="009C1009"/>
  </w:style>
  <w:style w:type="paragraph" w:customStyle="1" w:styleId="ConsPlusTitle">
    <w:name w:val="ConsPlusTitle"/>
    <w:uiPriority w:val="99"/>
    <w:rsid w:val="00E16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74C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4C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074CB6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EE35B171-7EB7-4CB6-8EED-AD96663E9D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2016-01-11T08:27:00Z</cp:lastPrinted>
  <dcterms:created xsi:type="dcterms:W3CDTF">2024-07-30T02:17:00Z</dcterms:created>
  <dcterms:modified xsi:type="dcterms:W3CDTF">2024-07-30T02:26:00Z</dcterms:modified>
</cp:coreProperties>
</file>