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12" w:type="pct"/>
        <w:tblInd w:w="-61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tblPr>
      <w:tblGrid>
        <w:gridCol w:w="10668"/>
      </w:tblGrid>
      <w:tr w:rsidR="00034F68" w:rsidRPr="00E939AC" w:rsidTr="00FE6148">
        <w:trPr>
          <w:trHeight w:val="14513"/>
        </w:trPr>
        <w:tc>
          <w:tcPr>
            <w:tcW w:w="10668" w:type="dxa"/>
          </w:tcPr>
          <w:tbl>
            <w:tblPr>
              <w:tblW w:w="4678" w:type="pct"/>
              <w:tblInd w:w="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19"/>
              <w:gridCol w:w="6665"/>
              <w:gridCol w:w="2080"/>
            </w:tblGrid>
            <w:tr w:rsidR="00034F68" w:rsidRPr="000B5502" w:rsidTr="001671A3">
              <w:tc>
                <w:tcPr>
                  <w:tcW w:w="522" w:type="pct"/>
                  <w:shd w:val="clear" w:color="auto" w:fill="auto"/>
                </w:tcPr>
                <w:p w:rsidR="00034F68" w:rsidRDefault="00034F68" w:rsidP="001671A3">
                  <w:pPr>
                    <w:ind w:right="-152"/>
                    <w:jc w:val="center"/>
                    <w:rPr>
                      <w:b/>
                      <w:i/>
                      <w:iCs/>
                      <w:sz w:val="24"/>
                      <w:szCs w:val="24"/>
                    </w:rPr>
                  </w:pPr>
                  <w:r>
                    <w:rPr>
                      <w:b/>
                      <w:i/>
                      <w:iCs/>
                      <w:sz w:val="24"/>
                      <w:szCs w:val="24"/>
                    </w:rPr>
                    <w:t>№</w:t>
                  </w:r>
                </w:p>
                <w:p w:rsidR="008750F3" w:rsidRPr="008115AB" w:rsidRDefault="00A35E0A" w:rsidP="001671A3">
                  <w:pPr>
                    <w:ind w:right="-152"/>
                    <w:jc w:val="center"/>
                    <w:rPr>
                      <w:b/>
                      <w:i/>
                      <w:iCs/>
                      <w:sz w:val="24"/>
                      <w:szCs w:val="24"/>
                    </w:rPr>
                  </w:pPr>
                  <w:r>
                    <w:rPr>
                      <w:b/>
                      <w:i/>
                      <w:iCs/>
                      <w:sz w:val="24"/>
                      <w:szCs w:val="24"/>
                    </w:rPr>
                    <w:t>8</w:t>
                  </w:r>
                </w:p>
              </w:tc>
              <w:tc>
                <w:tcPr>
                  <w:tcW w:w="3413" w:type="pct"/>
                  <w:shd w:val="clear" w:color="auto" w:fill="auto"/>
                </w:tcPr>
                <w:p w:rsidR="00034F68" w:rsidRPr="000B5502" w:rsidRDefault="00034F68" w:rsidP="00AF7259">
                  <w:pPr>
                    <w:jc w:val="center"/>
                    <w:rPr>
                      <w:b/>
                      <w:i/>
                      <w:iCs/>
                      <w:sz w:val="24"/>
                      <w:szCs w:val="24"/>
                    </w:rPr>
                  </w:pPr>
                  <w:r w:rsidRPr="000B5502">
                    <w:rPr>
                      <w:b/>
                      <w:i/>
                      <w:iCs/>
                      <w:sz w:val="24"/>
                      <w:szCs w:val="24"/>
                    </w:rPr>
                    <w:t>Газета администрации муниципального образования Елизаветинского сельсовета</w:t>
                  </w:r>
                </w:p>
                <w:p w:rsidR="00034F68" w:rsidRPr="000B5502" w:rsidRDefault="00034F68" w:rsidP="00AF7259">
                  <w:pPr>
                    <w:jc w:val="center"/>
                    <w:rPr>
                      <w:b/>
                      <w:i/>
                      <w:iCs/>
                      <w:sz w:val="24"/>
                      <w:szCs w:val="24"/>
                    </w:rPr>
                  </w:pPr>
                  <w:r w:rsidRPr="000B5502">
                    <w:rPr>
                      <w:b/>
                      <w:i/>
                      <w:iCs/>
                      <w:sz w:val="24"/>
                      <w:szCs w:val="24"/>
                    </w:rPr>
                    <w:t>Основана решением шестой сессии Совета депутатов (третьего созыва) Елизаветинского сельсовета Чистоозерного района Новосибирской области от 29.12.2005</w:t>
                  </w:r>
                </w:p>
              </w:tc>
              <w:tc>
                <w:tcPr>
                  <w:tcW w:w="1065" w:type="pct"/>
                  <w:shd w:val="clear" w:color="auto" w:fill="auto"/>
                </w:tcPr>
                <w:p w:rsidR="00034F68" w:rsidRDefault="00A35E0A" w:rsidP="00AF7259">
                  <w:pPr>
                    <w:jc w:val="center"/>
                    <w:rPr>
                      <w:i/>
                      <w:iCs/>
                      <w:sz w:val="24"/>
                      <w:szCs w:val="24"/>
                    </w:rPr>
                  </w:pPr>
                  <w:r>
                    <w:rPr>
                      <w:i/>
                      <w:iCs/>
                      <w:sz w:val="24"/>
                      <w:szCs w:val="24"/>
                    </w:rPr>
                    <w:t xml:space="preserve">24 </w:t>
                  </w:r>
                  <w:r w:rsidR="00AF7259">
                    <w:rPr>
                      <w:i/>
                      <w:iCs/>
                      <w:sz w:val="24"/>
                      <w:szCs w:val="24"/>
                    </w:rPr>
                    <w:t>мая</w:t>
                  </w:r>
                </w:p>
                <w:p w:rsidR="008750F3" w:rsidRDefault="007D2860" w:rsidP="00AF7259">
                  <w:pPr>
                    <w:jc w:val="center"/>
                    <w:rPr>
                      <w:i/>
                      <w:iCs/>
                      <w:sz w:val="24"/>
                      <w:szCs w:val="24"/>
                    </w:rPr>
                  </w:pPr>
                  <w:r>
                    <w:rPr>
                      <w:i/>
                      <w:iCs/>
                      <w:sz w:val="24"/>
                      <w:szCs w:val="24"/>
                    </w:rPr>
                    <w:t>2018</w:t>
                  </w:r>
                  <w:r w:rsidR="008750F3">
                    <w:rPr>
                      <w:i/>
                      <w:iCs/>
                      <w:sz w:val="24"/>
                      <w:szCs w:val="24"/>
                    </w:rPr>
                    <w:t>г.</w:t>
                  </w:r>
                </w:p>
                <w:p w:rsidR="008750F3" w:rsidRPr="000B5502" w:rsidRDefault="00A35E0A" w:rsidP="00AF7259">
                  <w:pPr>
                    <w:jc w:val="center"/>
                    <w:rPr>
                      <w:i/>
                      <w:iCs/>
                      <w:sz w:val="24"/>
                      <w:szCs w:val="24"/>
                    </w:rPr>
                  </w:pPr>
                  <w:r>
                    <w:rPr>
                      <w:i/>
                      <w:iCs/>
                      <w:sz w:val="24"/>
                      <w:szCs w:val="24"/>
                    </w:rPr>
                    <w:t>четверг</w:t>
                  </w:r>
                </w:p>
              </w:tc>
            </w:tr>
          </w:tbl>
          <w:p w:rsidR="00034F68" w:rsidRPr="002F5C22" w:rsidRDefault="00034F68" w:rsidP="00AF7259">
            <w:pPr>
              <w:rPr>
                <w:b/>
                <w:sz w:val="24"/>
                <w:szCs w:val="24"/>
              </w:rPr>
            </w:pPr>
          </w:p>
          <w:p w:rsidR="00BF5B91" w:rsidRPr="002F5C22" w:rsidRDefault="00D5691B" w:rsidP="00BF5B91">
            <w:pPr>
              <w:jc w:val="center"/>
              <w:rPr>
                <w:b/>
                <w:sz w:val="24"/>
                <w:szCs w:val="24"/>
              </w:rPr>
            </w:pPr>
            <w:r>
              <w:rPr>
                <w:b/>
                <w:noProof/>
                <w:sz w:val="24"/>
                <w:szCs w:val="24"/>
              </w:rPr>
            </w:r>
            <w:r w:rsidR="00730C7B">
              <w:rPr>
                <w:b/>
                <w:noProof/>
                <w:sz w:val="24"/>
                <w:szCs w:val="24"/>
              </w:rPr>
              <w:pict>
                <v:shapetype id="_x0000_t202" coordsize="21600,21600" o:spt="202" path="m,l,21600r21600,l21600,xe">
                  <v:stroke joinstyle="miter"/>
                  <v:path gradientshapeok="t" o:connecttype="rect"/>
                </v:shapetype>
                <v:shape id="WordArt 1" o:spid="_x0000_s1026" type="#_x0000_t202" style="width:466.95pt;height:130.05pt;visibility:visible;mso-position-horizontal-relative:char;mso-position-vertical-relative:line" filled="f" stroked="f">
                  <o:lock v:ext="edit" shapetype="t"/>
                  <v:textbox style="mso-next-textbox:#WordArt 1;mso-fit-shape-to-text:t">
                    <w:txbxContent>
                      <w:p w:rsidR="00AF7259" w:rsidRDefault="00AF7259" w:rsidP="00A26B0A">
                        <w:pPr>
                          <w:pStyle w:val="a8"/>
                          <w:spacing w:before="0" w:beforeAutospacing="0" w:after="0" w:afterAutospacing="0"/>
                          <w:jc w:val="center"/>
                        </w:pPr>
                        <w:r>
                          <w:rPr>
                            <w:rFonts w:ascii="Arial Black" w:hAnsi="Arial Black"/>
                            <w:shadow/>
                            <w:color w:val="520402"/>
                            <w:sz w:val="72"/>
                            <w:szCs w:val="72"/>
                          </w:rPr>
                          <w:t>вестник</w:t>
                        </w:r>
                      </w:p>
                      <w:p w:rsidR="00AF7259" w:rsidRDefault="00AF7259" w:rsidP="00A26B0A">
                        <w:pPr>
                          <w:pStyle w:val="a8"/>
                          <w:spacing w:before="0" w:beforeAutospacing="0" w:after="0" w:afterAutospacing="0"/>
                          <w:jc w:val="center"/>
                        </w:pPr>
                        <w:r>
                          <w:rPr>
                            <w:rFonts w:ascii="Arial Black" w:hAnsi="Arial Black"/>
                            <w:shadow/>
                            <w:color w:val="520402"/>
                            <w:sz w:val="72"/>
                            <w:szCs w:val="72"/>
                          </w:rPr>
                          <w:t>мо елизаветинского сельсовета</w:t>
                        </w:r>
                      </w:p>
                    </w:txbxContent>
                  </v:textbox>
                  <w10:wrap type="none"/>
                  <w10:anchorlock/>
                </v:shape>
              </w:pict>
            </w:r>
          </w:p>
          <w:p w:rsidR="00FE6148" w:rsidRDefault="00630E4B" w:rsidP="00FE6148">
            <w:pPr>
              <w:ind w:left="328" w:right="342"/>
              <w:jc w:val="both"/>
              <w:rPr>
                <w:sz w:val="20"/>
                <w:szCs w:val="20"/>
              </w:rPr>
            </w:pPr>
            <w:r>
              <w:rPr>
                <w:sz w:val="20"/>
                <w:szCs w:val="20"/>
              </w:rPr>
              <w:t xml:space="preserve">    </w:t>
            </w:r>
          </w:p>
          <w:p w:rsidR="00FE6148" w:rsidRDefault="00FE6148" w:rsidP="00FE6148">
            <w:pPr>
              <w:ind w:left="328" w:right="342"/>
              <w:jc w:val="both"/>
              <w:rPr>
                <w:sz w:val="20"/>
                <w:szCs w:val="20"/>
              </w:rPr>
            </w:pPr>
          </w:p>
          <w:p w:rsidR="00F22E82" w:rsidRPr="00A35E0A" w:rsidRDefault="00A35E0A" w:rsidP="00F22E82">
            <w:pPr>
              <w:ind w:left="328" w:right="460"/>
              <w:rPr>
                <w:sz w:val="40"/>
                <w:szCs w:val="40"/>
              </w:rPr>
            </w:pPr>
            <w:r w:rsidRPr="00A35E0A">
              <w:rPr>
                <w:sz w:val="40"/>
                <w:szCs w:val="40"/>
              </w:rPr>
              <w:t>Правовое просвещение 24.05.2018</w:t>
            </w:r>
          </w:p>
          <w:p w:rsidR="00F22E82" w:rsidRDefault="00F22E82" w:rsidP="00F22E82">
            <w:pPr>
              <w:ind w:left="328" w:right="460"/>
              <w:rPr>
                <w:sz w:val="20"/>
                <w:szCs w:val="20"/>
              </w:rPr>
            </w:pPr>
          </w:p>
          <w:p w:rsidR="00F22E82" w:rsidRDefault="00F22E82" w:rsidP="00FE6148">
            <w:pPr>
              <w:pStyle w:val="af0"/>
              <w:ind w:left="328" w:right="460"/>
              <w:rPr>
                <w:color w:val="000000"/>
                <w:sz w:val="20"/>
                <w:szCs w:val="20"/>
              </w:rPr>
            </w:pPr>
            <w:r>
              <w:rPr>
                <w:sz w:val="20"/>
                <w:szCs w:val="20"/>
              </w:rPr>
              <w:t xml:space="preserve">  </w:t>
            </w:r>
            <w:r>
              <w:rPr>
                <w:b/>
                <w:sz w:val="20"/>
              </w:rPr>
              <w:t xml:space="preserve">     </w:t>
            </w:r>
          </w:p>
          <w:p w:rsidR="00F22E82" w:rsidRDefault="00F22E82" w:rsidP="00F22E82">
            <w:pPr>
              <w:ind w:left="328" w:right="460"/>
              <w:rPr>
                <w:color w:val="000000"/>
                <w:sz w:val="20"/>
                <w:szCs w:val="20"/>
              </w:rPr>
            </w:pPr>
          </w:p>
          <w:p w:rsidR="00F22E82" w:rsidRDefault="00F22E82" w:rsidP="00F22E82">
            <w:pPr>
              <w:ind w:left="328" w:right="460"/>
              <w:rPr>
                <w:color w:val="000000"/>
                <w:sz w:val="20"/>
                <w:szCs w:val="20"/>
              </w:rPr>
            </w:pPr>
          </w:p>
          <w:p w:rsidR="00F22E82" w:rsidRDefault="00F22E82" w:rsidP="00F22E82">
            <w:pPr>
              <w:ind w:left="328" w:right="460"/>
              <w:rPr>
                <w:color w:val="000000"/>
                <w:sz w:val="20"/>
                <w:szCs w:val="20"/>
              </w:rPr>
            </w:pPr>
          </w:p>
          <w:p w:rsidR="00F22E82" w:rsidRDefault="00F22E82" w:rsidP="00F22E82">
            <w:pPr>
              <w:ind w:left="328" w:right="460"/>
              <w:rPr>
                <w:color w:val="000000"/>
                <w:sz w:val="20"/>
                <w:szCs w:val="20"/>
              </w:rPr>
            </w:pPr>
          </w:p>
          <w:p w:rsidR="00730C7B" w:rsidRDefault="00730C7B" w:rsidP="00F22E82">
            <w:pPr>
              <w:ind w:left="328" w:right="460"/>
              <w:rPr>
                <w:color w:val="000000"/>
                <w:sz w:val="20"/>
                <w:szCs w:val="20"/>
              </w:rPr>
            </w:pPr>
          </w:p>
          <w:p w:rsidR="00730C7B" w:rsidRDefault="00730C7B" w:rsidP="00F22E82">
            <w:pPr>
              <w:ind w:left="328" w:right="460"/>
              <w:rPr>
                <w:color w:val="000000"/>
                <w:sz w:val="20"/>
                <w:szCs w:val="20"/>
              </w:rPr>
            </w:pPr>
          </w:p>
          <w:p w:rsidR="00730C7B" w:rsidRDefault="00730C7B" w:rsidP="00F22E82">
            <w:pPr>
              <w:ind w:left="328" w:right="460"/>
              <w:rPr>
                <w:color w:val="000000"/>
                <w:sz w:val="20"/>
                <w:szCs w:val="20"/>
              </w:rPr>
            </w:pPr>
          </w:p>
          <w:p w:rsidR="00730C7B" w:rsidRDefault="00730C7B" w:rsidP="00F22E82">
            <w:pPr>
              <w:ind w:left="328" w:right="460"/>
              <w:rPr>
                <w:color w:val="000000"/>
                <w:sz w:val="20"/>
                <w:szCs w:val="20"/>
              </w:rPr>
            </w:pPr>
          </w:p>
          <w:p w:rsidR="00730C7B" w:rsidRDefault="00730C7B" w:rsidP="00F22E82">
            <w:pPr>
              <w:ind w:left="328" w:right="460"/>
              <w:rPr>
                <w:color w:val="000000"/>
                <w:sz w:val="20"/>
                <w:szCs w:val="20"/>
              </w:rPr>
            </w:pPr>
          </w:p>
          <w:p w:rsidR="00730C7B" w:rsidRDefault="00730C7B" w:rsidP="00F22E82">
            <w:pPr>
              <w:ind w:left="328" w:right="460"/>
              <w:rPr>
                <w:color w:val="000000"/>
                <w:sz w:val="20"/>
                <w:szCs w:val="20"/>
              </w:rPr>
            </w:pPr>
          </w:p>
          <w:p w:rsidR="00730C7B" w:rsidRDefault="00730C7B" w:rsidP="00F22E82">
            <w:pPr>
              <w:ind w:left="328" w:right="460"/>
              <w:rPr>
                <w:color w:val="000000"/>
                <w:sz w:val="20"/>
                <w:szCs w:val="20"/>
              </w:rPr>
            </w:pPr>
          </w:p>
          <w:p w:rsidR="00730C7B" w:rsidRDefault="00730C7B" w:rsidP="00F22E82">
            <w:pPr>
              <w:ind w:left="328" w:right="460"/>
              <w:rPr>
                <w:color w:val="000000"/>
                <w:sz w:val="20"/>
                <w:szCs w:val="20"/>
              </w:rPr>
            </w:pPr>
          </w:p>
          <w:p w:rsidR="00730C7B" w:rsidRDefault="00730C7B" w:rsidP="00F22E82">
            <w:pPr>
              <w:ind w:left="328" w:right="460"/>
              <w:rPr>
                <w:color w:val="000000"/>
                <w:sz w:val="20"/>
                <w:szCs w:val="20"/>
              </w:rPr>
            </w:pPr>
          </w:p>
          <w:p w:rsidR="00730C7B" w:rsidRDefault="00730C7B" w:rsidP="00F22E82">
            <w:pPr>
              <w:ind w:left="328" w:right="460"/>
              <w:rPr>
                <w:color w:val="000000"/>
                <w:sz w:val="20"/>
                <w:szCs w:val="20"/>
              </w:rPr>
            </w:pPr>
          </w:p>
          <w:p w:rsidR="00730C7B" w:rsidRDefault="00730C7B" w:rsidP="00F22E82">
            <w:pPr>
              <w:ind w:left="328" w:right="460"/>
              <w:rPr>
                <w:color w:val="000000"/>
                <w:sz w:val="20"/>
                <w:szCs w:val="20"/>
              </w:rPr>
            </w:pPr>
          </w:p>
          <w:p w:rsidR="00730C7B" w:rsidRDefault="00730C7B" w:rsidP="00F22E82">
            <w:pPr>
              <w:ind w:left="328" w:right="460"/>
              <w:rPr>
                <w:color w:val="000000"/>
                <w:sz w:val="20"/>
                <w:szCs w:val="20"/>
              </w:rPr>
            </w:pPr>
          </w:p>
          <w:p w:rsidR="00730C7B" w:rsidRDefault="00730C7B" w:rsidP="00F22E82">
            <w:pPr>
              <w:ind w:left="328" w:right="460"/>
              <w:rPr>
                <w:color w:val="000000"/>
                <w:sz w:val="20"/>
                <w:szCs w:val="20"/>
              </w:rPr>
            </w:pPr>
          </w:p>
          <w:p w:rsidR="00730C7B" w:rsidRDefault="00730C7B" w:rsidP="00F22E82">
            <w:pPr>
              <w:ind w:left="328" w:right="460"/>
              <w:rPr>
                <w:color w:val="000000"/>
                <w:sz w:val="20"/>
                <w:szCs w:val="20"/>
              </w:rPr>
            </w:pPr>
          </w:p>
          <w:p w:rsidR="00730C7B" w:rsidRDefault="00730C7B" w:rsidP="00F22E82">
            <w:pPr>
              <w:ind w:left="328" w:right="460"/>
              <w:rPr>
                <w:color w:val="000000"/>
                <w:sz w:val="20"/>
                <w:szCs w:val="20"/>
              </w:rPr>
            </w:pPr>
          </w:p>
          <w:p w:rsidR="00730C7B" w:rsidRDefault="00730C7B" w:rsidP="00F22E82">
            <w:pPr>
              <w:ind w:left="328" w:right="460"/>
              <w:rPr>
                <w:color w:val="000000"/>
                <w:sz w:val="20"/>
                <w:szCs w:val="20"/>
              </w:rPr>
            </w:pPr>
          </w:p>
          <w:p w:rsidR="00730C7B" w:rsidRDefault="00730C7B" w:rsidP="00F22E82">
            <w:pPr>
              <w:ind w:left="328" w:right="460"/>
              <w:rPr>
                <w:color w:val="000000"/>
                <w:sz w:val="20"/>
                <w:szCs w:val="20"/>
              </w:rPr>
            </w:pPr>
          </w:p>
          <w:tbl>
            <w:tblPr>
              <w:tblpPr w:leftFromText="180" w:rightFromText="180" w:vertAnchor="text" w:horzAnchor="margin" w:tblpXSpec="center" w:tblpY="694"/>
              <w:tblOverlap w:val="neve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81"/>
              <w:gridCol w:w="6766"/>
            </w:tblGrid>
            <w:tr w:rsidR="00FE6148" w:rsidRPr="000B5502" w:rsidTr="00FE6148">
              <w:trPr>
                <w:trHeight w:val="1609"/>
              </w:trPr>
              <w:tc>
                <w:tcPr>
                  <w:tcW w:w="1419" w:type="pct"/>
                </w:tcPr>
                <w:p w:rsidR="00FE6148" w:rsidRPr="00630E4B" w:rsidRDefault="00730C7B" w:rsidP="00000B21">
                  <w:pPr>
                    <w:tabs>
                      <w:tab w:val="left" w:pos="4140"/>
                    </w:tabs>
                    <w:jc w:val="center"/>
                    <w:rPr>
                      <w:sz w:val="22"/>
                      <w:szCs w:val="22"/>
                    </w:rPr>
                  </w:pPr>
                  <w:r>
                    <w:rPr>
                      <w:sz w:val="22"/>
                      <w:szCs w:val="22"/>
                    </w:rPr>
                    <w:t>У</w:t>
                  </w:r>
                  <w:r w:rsidR="00FE6148" w:rsidRPr="00630E4B">
                    <w:rPr>
                      <w:sz w:val="22"/>
                      <w:szCs w:val="22"/>
                    </w:rPr>
                    <w:t>чредитель:</w:t>
                  </w:r>
                </w:p>
                <w:p w:rsidR="00FE6148" w:rsidRPr="00630E4B" w:rsidRDefault="00FE6148" w:rsidP="00000B21">
                  <w:pPr>
                    <w:tabs>
                      <w:tab w:val="left" w:pos="4140"/>
                    </w:tabs>
                    <w:jc w:val="center"/>
                    <w:rPr>
                      <w:sz w:val="22"/>
                      <w:szCs w:val="22"/>
                    </w:rPr>
                  </w:pPr>
                  <w:r w:rsidRPr="00630E4B">
                    <w:rPr>
                      <w:sz w:val="22"/>
                      <w:szCs w:val="22"/>
                    </w:rPr>
                    <w:t>Администрация МО Елизаветинского сельсовета Чистоозерного района Новосибирской области</w:t>
                  </w:r>
                </w:p>
              </w:tc>
              <w:tc>
                <w:tcPr>
                  <w:tcW w:w="3581" w:type="pct"/>
                </w:tcPr>
                <w:p w:rsidR="00FE6148" w:rsidRPr="00630E4B" w:rsidRDefault="00FE6148" w:rsidP="00000B21">
                  <w:pPr>
                    <w:tabs>
                      <w:tab w:val="left" w:pos="4140"/>
                    </w:tabs>
                    <w:rPr>
                      <w:sz w:val="22"/>
                      <w:szCs w:val="22"/>
                    </w:rPr>
                  </w:pPr>
                  <w:r w:rsidRPr="00630E4B">
                    <w:rPr>
                      <w:sz w:val="22"/>
                      <w:szCs w:val="22"/>
                    </w:rPr>
                    <w:t>НАШ АДРЕС: 632726. Новосибирская область Чистоозерный р-н</w:t>
                  </w:r>
                </w:p>
                <w:p w:rsidR="00FE6148" w:rsidRPr="00630E4B" w:rsidRDefault="00FE6148" w:rsidP="00000B21">
                  <w:pPr>
                    <w:tabs>
                      <w:tab w:val="left" w:pos="4140"/>
                    </w:tabs>
                    <w:rPr>
                      <w:rFonts w:eastAsiaTheme="minorEastAsia"/>
                      <w:sz w:val="22"/>
                      <w:szCs w:val="22"/>
                    </w:rPr>
                  </w:pPr>
                  <w:r w:rsidRPr="00630E4B">
                    <w:rPr>
                      <w:sz w:val="22"/>
                      <w:szCs w:val="22"/>
                    </w:rPr>
                    <w:t>село Елизаветинка ул. Центральная 52. телефон 94-131</w:t>
                  </w:r>
                </w:p>
                <w:p w:rsidR="00FE6148" w:rsidRPr="00630E4B" w:rsidRDefault="00FE6148" w:rsidP="00000B21">
                  <w:pPr>
                    <w:tabs>
                      <w:tab w:val="left" w:pos="4140"/>
                    </w:tabs>
                    <w:jc w:val="center"/>
                    <w:rPr>
                      <w:sz w:val="22"/>
                      <w:szCs w:val="22"/>
                    </w:rPr>
                  </w:pPr>
                  <w:r w:rsidRPr="00630E4B">
                    <w:rPr>
                      <w:sz w:val="22"/>
                      <w:szCs w:val="22"/>
                    </w:rPr>
                    <w:t>***</w:t>
                  </w:r>
                </w:p>
                <w:p w:rsidR="00FE6148" w:rsidRPr="00630E4B" w:rsidRDefault="00FE6148" w:rsidP="00000B21">
                  <w:pPr>
                    <w:tabs>
                      <w:tab w:val="left" w:pos="4140"/>
                    </w:tabs>
                    <w:rPr>
                      <w:sz w:val="22"/>
                      <w:szCs w:val="22"/>
                    </w:rPr>
                  </w:pPr>
                  <w:r w:rsidRPr="00630E4B">
                    <w:rPr>
                      <w:sz w:val="22"/>
                      <w:szCs w:val="22"/>
                    </w:rPr>
                    <w:t>Редактор: Шрайбер В.А.</w:t>
                  </w:r>
                </w:p>
                <w:p w:rsidR="00FE6148" w:rsidRPr="00630E4B" w:rsidRDefault="00FE6148" w:rsidP="00000B21">
                  <w:pPr>
                    <w:tabs>
                      <w:tab w:val="left" w:pos="4140"/>
                    </w:tabs>
                    <w:rPr>
                      <w:sz w:val="22"/>
                      <w:szCs w:val="22"/>
                    </w:rPr>
                  </w:pPr>
                  <w:r w:rsidRPr="00630E4B">
                    <w:rPr>
                      <w:sz w:val="22"/>
                      <w:szCs w:val="22"/>
                    </w:rPr>
                    <w:t>Ответственный секретарь Зайцева Н.П.</w:t>
                  </w:r>
                </w:p>
                <w:p w:rsidR="00FE6148" w:rsidRPr="00630E4B" w:rsidRDefault="00FE6148" w:rsidP="00000B21">
                  <w:pPr>
                    <w:tabs>
                      <w:tab w:val="left" w:pos="4140"/>
                    </w:tabs>
                    <w:rPr>
                      <w:sz w:val="22"/>
                      <w:szCs w:val="22"/>
                    </w:rPr>
                  </w:pPr>
                  <w:r w:rsidRPr="00630E4B">
                    <w:rPr>
                      <w:sz w:val="22"/>
                      <w:szCs w:val="22"/>
                    </w:rPr>
                    <w:t>Тираж 30экз.</w:t>
                  </w:r>
                </w:p>
              </w:tc>
            </w:tr>
          </w:tbl>
          <w:p w:rsidR="00034F68" w:rsidRPr="00E939AC" w:rsidRDefault="00034F68" w:rsidP="00AF7259">
            <w:pPr>
              <w:tabs>
                <w:tab w:val="left" w:pos="4140"/>
              </w:tabs>
              <w:ind w:left="540"/>
              <w:rPr>
                <w:b/>
                <w:i/>
                <w:sz w:val="24"/>
                <w:szCs w:val="24"/>
              </w:rPr>
            </w:pPr>
          </w:p>
        </w:tc>
      </w:tr>
    </w:tbl>
    <w:p w:rsidR="00A35E0A" w:rsidRPr="00C906A7" w:rsidRDefault="00A35E0A" w:rsidP="00A35E0A">
      <w:pPr>
        <w:spacing w:before="100" w:beforeAutospacing="1" w:after="100" w:afterAutospacing="1"/>
        <w:outlineLvl w:val="0"/>
        <w:rPr>
          <w:b/>
          <w:bCs/>
          <w:kern w:val="36"/>
          <w:sz w:val="26"/>
          <w:szCs w:val="26"/>
        </w:rPr>
      </w:pPr>
      <w:r w:rsidRPr="00C906A7">
        <w:rPr>
          <w:b/>
          <w:bCs/>
          <w:kern w:val="36"/>
          <w:sz w:val="26"/>
          <w:szCs w:val="26"/>
        </w:rPr>
        <w:lastRenderedPageBreak/>
        <w:t>Изменения в организации военной подготовки граждан</w:t>
      </w:r>
    </w:p>
    <w:p w:rsidR="00A35E0A" w:rsidRPr="00C906A7" w:rsidRDefault="00A35E0A" w:rsidP="00A35E0A">
      <w:pPr>
        <w:jc w:val="both"/>
        <w:rPr>
          <w:sz w:val="26"/>
          <w:szCs w:val="26"/>
        </w:rPr>
      </w:pPr>
      <w:r w:rsidRPr="00C906A7">
        <w:rPr>
          <w:sz w:val="26"/>
          <w:szCs w:val="26"/>
        </w:rPr>
        <w:t>﻿        Постановлением Правительства РФ от 21.04.2018 N 490</w:t>
      </w:r>
      <w:r w:rsidRPr="00C906A7">
        <w:rPr>
          <w:sz w:val="26"/>
          <w:szCs w:val="26"/>
        </w:rPr>
        <w:br/>
        <w:t>внесены изменения в некоторые акты Правительства Российской Федерации по вопросам организации военной подготовки граждан.</w:t>
      </w:r>
    </w:p>
    <w:p w:rsidR="00A35E0A" w:rsidRPr="000C4EE8" w:rsidRDefault="00A35E0A" w:rsidP="00A35E0A">
      <w:pPr>
        <w:jc w:val="both"/>
        <w:rPr>
          <w:sz w:val="26"/>
          <w:szCs w:val="26"/>
        </w:rPr>
      </w:pPr>
      <w:r w:rsidRPr="000C4EE8">
        <w:rPr>
          <w:sz w:val="26"/>
          <w:szCs w:val="26"/>
        </w:rPr>
        <w:tab/>
      </w:r>
      <w:r w:rsidRPr="00C906A7">
        <w:rPr>
          <w:sz w:val="26"/>
          <w:szCs w:val="26"/>
        </w:rPr>
        <w:t>Настоящим постановлением:</w:t>
      </w:r>
    </w:p>
    <w:p w:rsidR="00A35E0A" w:rsidRPr="00C906A7" w:rsidRDefault="00A35E0A" w:rsidP="00A35E0A">
      <w:pPr>
        <w:jc w:val="both"/>
        <w:rPr>
          <w:sz w:val="26"/>
          <w:szCs w:val="26"/>
        </w:rPr>
      </w:pPr>
      <w:r w:rsidRPr="000C4EE8">
        <w:rPr>
          <w:sz w:val="26"/>
          <w:szCs w:val="26"/>
        </w:rPr>
        <w:tab/>
      </w:r>
      <w:r w:rsidRPr="00C906A7">
        <w:rPr>
          <w:sz w:val="26"/>
          <w:szCs w:val="26"/>
        </w:rPr>
        <w:t>предусмотрено, что ректор образовательной организации, при которой отсутствует военная кафедра, согласовывает договор при изъявлении желания гражданина, обучающегося в образовательной организации, пройти военную подготовку по программе военной подготовки на военной кафедре при другой образовательной организации, при которой создана военная кафедра, и обеспечивает необходимые условия для обучения граждан на военной кафедре в соответствии с договором и соответствующей программой военной подготовки;</w:t>
      </w:r>
    </w:p>
    <w:p w:rsidR="00A35E0A" w:rsidRPr="00C906A7" w:rsidRDefault="00A35E0A" w:rsidP="00A35E0A">
      <w:pPr>
        <w:jc w:val="both"/>
        <w:rPr>
          <w:sz w:val="26"/>
          <w:szCs w:val="26"/>
        </w:rPr>
      </w:pPr>
      <w:r w:rsidRPr="00C906A7">
        <w:rPr>
          <w:sz w:val="26"/>
          <w:szCs w:val="26"/>
        </w:rPr>
        <w:t>         скорректирована форма договора об обучении по программам военной подготовки офицеров запаса, сержантов, старшин запаса, солдат, матросов запаса на факультете военного обучения (военной кафедре) при федеральной государственной образовательной организации высшего образования;</w:t>
      </w:r>
    </w:p>
    <w:p w:rsidR="00A35E0A" w:rsidRPr="00C906A7" w:rsidRDefault="00A35E0A" w:rsidP="00A35E0A">
      <w:pPr>
        <w:jc w:val="both"/>
        <w:rPr>
          <w:sz w:val="26"/>
          <w:szCs w:val="26"/>
        </w:rPr>
      </w:pPr>
      <w:r w:rsidRPr="00C906A7">
        <w:rPr>
          <w:sz w:val="26"/>
          <w:szCs w:val="26"/>
        </w:rPr>
        <w:t>         установлено, что организация обследования и освидетельствования указанных категорий граждан возлагается на военные комиссариаты муниципальных образований.</w:t>
      </w:r>
    </w:p>
    <w:p w:rsidR="00A35E0A" w:rsidRPr="000C4EE8" w:rsidRDefault="00A35E0A" w:rsidP="00A35E0A">
      <w:pPr>
        <w:jc w:val="both"/>
        <w:rPr>
          <w:sz w:val="26"/>
          <w:szCs w:val="26"/>
        </w:rPr>
      </w:pPr>
      <w:r w:rsidRPr="00C906A7">
        <w:rPr>
          <w:sz w:val="26"/>
          <w:szCs w:val="26"/>
        </w:rPr>
        <w:t>            Годность к военной службе граждан, изъявивших желание пройти и проходящих военную подготовку в учебных военных центрах, на факультетах военного обучения (военных кафедрах) при образовательных организациях, в военных образовательных организациях высшего образования по программе военной подготовки сержантов, старшин запаса либо программе военной подготовки солдат, матросов запаса, в том числе граждан, подлежащих направлению на учебные сборы (стажировки), определяется по графе I расписания болезней, годность к военной службе граждан, прошедших военную подготовку в учебных военных центрах, на факультетах военного обучения (военных кафедрах) при образовательных организациях по программе военной подготовки офицеров запаса и оканчивающих образовательную организацию, - по графе III расписания болезней, а на факультетах военного обучения (военных кафедрах) при образовательных организациях по программе военной подготовки сержантов, старшин запаса либо программе военной подготовки солдат, матросов запаса, в военных образовательных организациях высшего образования по программе военной подготовки сержантов, старшин запаса либо программе военной подготовки солдат, матросов запаса и оканчивающих образовательную организацию - по графе II расписания болезней.</w:t>
      </w:r>
    </w:p>
    <w:p w:rsidR="00A35E0A" w:rsidRPr="000C4EE8" w:rsidRDefault="00A35E0A" w:rsidP="00A35E0A">
      <w:pPr>
        <w:jc w:val="both"/>
        <w:rPr>
          <w:sz w:val="26"/>
          <w:szCs w:val="26"/>
        </w:rPr>
      </w:pPr>
    </w:p>
    <w:p w:rsidR="00A35E0A" w:rsidRDefault="00A35E0A" w:rsidP="00A35E0A">
      <w:pPr>
        <w:rPr>
          <w:b/>
          <w:bCs/>
          <w:kern w:val="36"/>
          <w:sz w:val="26"/>
          <w:szCs w:val="26"/>
        </w:rPr>
      </w:pPr>
      <w:r>
        <w:rPr>
          <w:sz w:val="26"/>
          <w:szCs w:val="26"/>
        </w:rPr>
        <w:t xml:space="preserve"> </w:t>
      </w:r>
    </w:p>
    <w:p w:rsidR="00A35E0A" w:rsidRPr="00C906A7" w:rsidRDefault="00A35E0A" w:rsidP="00A35E0A">
      <w:pPr>
        <w:jc w:val="center"/>
        <w:outlineLvl w:val="0"/>
        <w:rPr>
          <w:b/>
          <w:bCs/>
          <w:kern w:val="36"/>
          <w:sz w:val="26"/>
          <w:szCs w:val="26"/>
        </w:rPr>
      </w:pPr>
      <w:r w:rsidRPr="00C906A7">
        <w:rPr>
          <w:b/>
          <w:bCs/>
          <w:kern w:val="36"/>
          <w:sz w:val="26"/>
          <w:szCs w:val="26"/>
        </w:rPr>
        <w:t>Порядок назначения пособий гражданам, имеющим детей</w:t>
      </w:r>
    </w:p>
    <w:p w:rsidR="00A35E0A" w:rsidRDefault="00A35E0A" w:rsidP="00A35E0A">
      <w:pPr>
        <w:rPr>
          <w:sz w:val="26"/>
          <w:szCs w:val="26"/>
        </w:rPr>
      </w:pPr>
      <w:r w:rsidRPr="00C906A7">
        <w:rPr>
          <w:sz w:val="26"/>
          <w:szCs w:val="26"/>
        </w:rPr>
        <w:t>﻿      </w:t>
      </w:r>
    </w:p>
    <w:p w:rsidR="00A35E0A" w:rsidRPr="00C906A7" w:rsidRDefault="00A35E0A" w:rsidP="00A35E0A">
      <w:pPr>
        <w:jc w:val="both"/>
        <w:rPr>
          <w:sz w:val="26"/>
          <w:szCs w:val="26"/>
        </w:rPr>
      </w:pPr>
      <w:r>
        <w:rPr>
          <w:sz w:val="26"/>
          <w:szCs w:val="26"/>
        </w:rPr>
        <w:tab/>
      </w:r>
      <w:r w:rsidRPr="00C906A7">
        <w:rPr>
          <w:sz w:val="26"/>
          <w:szCs w:val="26"/>
        </w:rPr>
        <w:t>Приказом Минтруда России от 23.03.2018 N 186н утвержден 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государственных пособий гражданам, имеющим детей.</w:t>
      </w:r>
    </w:p>
    <w:p w:rsidR="00A35E0A" w:rsidRPr="00C906A7" w:rsidRDefault="00A35E0A" w:rsidP="00A35E0A">
      <w:pPr>
        <w:jc w:val="both"/>
        <w:rPr>
          <w:sz w:val="26"/>
          <w:szCs w:val="26"/>
        </w:rPr>
      </w:pPr>
      <w:r w:rsidRPr="00C906A7">
        <w:rPr>
          <w:sz w:val="26"/>
          <w:szCs w:val="26"/>
        </w:rPr>
        <w:lastRenderedPageBreak/>
        <w:t>         Такие пособия назначаются лицам из числа российских граждан, проживающих в РФ, а также постоянно проживающим в РФ иностранным гражданам и лицам без гражданства, беженцам.</w:t>
      </w:r>
    </w:p>
    <w:p w:rsidR="00A35E0A" w:rsidRPr="00C906A7" w:rsidRDefault="00A35E0A" w:rsidP="00A35E0A">
      <w:pPr>
        <w:jc w:val="both"/>
        <w:rPr>
          <w:sz w:val="26"/>
          <w:szCs w:val="26"/>
        </w:rPr>
      </w:pPr>
      <w:r w:rsidRPr="00C906A7">
        <w:rPr>
          <w:sz w:val="26"/>
          <w:szCs w:val="26"/>
        </w:rPr>
        <w:t>         Предусмотрены следующие виды пособий:</w:t>
      </w:r>
    </w:p>
    <w:p w:rsidR="00A35E0A" w:rsidRPr="00C906A7" w:rsidRDefault="00A35E0A" w:rsidP="00A35E0A">
      <w:pPr>
        <w:jc w:val="both"/>
        <w:rPr>
          <w:sz w:val="26"/>
          <w:szCs w:val="26"/>
        </w:rPr>
      </w:pPr>
      <w:r w:rsidRPr="00C906A7">
        <w:rPr>
          <w:sz w:val="26"/>
          <w:szCs w:val="26"/>
        </w:rPr>
        <w:t>         1) пособие по беременности и родам - для женщин, уволенных в связи с ликвидацией организаций (и т.п. обстоятельствами) в течение 12 месяцев, предшествовавших дню признания их безработными;</w:t>
      </w:r>
    </w:p>
    <w:p w:rsidR="00A35E0A" w:rsidRPr="00C906A7" w:rsidRDefault="00A35E0A" w:rsidP="00A35E0A">
      <w:pPr>
        <w:jc w:val="both"/>
        <w:rPr>
          <w:sz w:val="26"/>
          <w:szCs w:val="26"/>
        </w:rPr>
      </w:pPr>
      <w:r w:rsidRPr="00C906A7">
        <w:rPr>
          <w:sz w:val="26"/>
          <w:szCs w:val="26"/>
        </w:rPr>
        <w:t>         2) единовременное пособие женщинам, вставшим на учет в медицинских организациях в ранние сроки беременности, - для вышеуказанных лиц, вставших на учет в медицинских организациях в сроки беременности до 12 недель;</w:t>
      </w:r>
    </w:p>
    <w:p w:rsidR="00A35E0A" w:rsidRPr="00C906A7" w:rsidRDefault="00A35E0A" w:rsidP="00A35E0A">
      <w:pPr>
        <w:jc w:val="both"/>
        <w:rPr>
          <w:sz w:val="26"/>
          <w:szCs w:val="26"/>
        </w:rPr>
      </w:pPr>
      <w:r w:rsidRPr="00C906A7">
        <w:rPr>
          <w:sz w:val="26"/>
          <w:szCs w:val="26"/>
        </w:rPr>
        <w:t>         3) единовременное пособие при рождении ребенка - для одного из родителей либо лица, его заменяющего, из числа лиц, не подлежащих обязательному социальному страхованию на случай временной нетрудоспособности и в связи с материнством (в том числе очные студенты);</w:t>
      </w:r>
    </w:p>
    <w:p w:rsidR="00A35E0A" w:rsidRPr="00C906A7" w:rsidRDefault="00A35E0A" w:rsidP="00A35E0A">
      <w:pPr>
        <w:jc w:val="both"/>
        <w:rPr>
          <w:sz w:val="26"/>
          <w:szCs w:val="26"/>
        </w:rPr>
      </w:pPr>
      <w:r w:rsidRPr="00C906A7">
        <w:rPr>
          <w:sz w:val="26"/>
          <w:szCs w:val="26"/>
        </w:rPr>
        <w:t>         4) ежемесячное пособие по уходу за ребенком, предназначенное для следующих категорий:</w:t>
      </w:r>
    </w:p>
    <w:p w:rsidR="00A35E0A" w:rsidRPr="00C906A7" w:rsidRDefault="00A35E0A" w:rsidP="00A35E0A">
      <w:pPr>
        <w:jc w:val="both"/>
        <w:rPr>
          <w:sz w:val="26"/>
          <w:szCs w:val="26"/>
        </w:rPr>
      </w:pPr>
      <w:r w:rsidRPr="00C906A7">
        <w:rPr>
          <w:sz w:val="26"/>
          <w:szCs w:val="26"/>
        </w:rPr>
        <w:t>         - 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(и т.п. обстоятельствами), в том числе уволенные из организаций или воинских частей за пределами РФ, уволенные в связи с истечением срока их трудового договора в воинских частях за пределами РФ, а также матери, уволенные в период отпуска по уходу за ребенком, отпуска по беременности и родам в связи с переводом мужа из таких частей в РФ;</w:t>
      </w:r>
    </w:p>
    <w:p w:rsidR="00A35E0A" w:rsidRPr="00C906A7" w:rsidRDefault="00A35E0A" w:rsidP="00A35E0A">
      <w:pPr>
        <w:jc w:val="both"/>
        <w:rPr>
          <w:sz w:val="26"/>
          <w:szCs w:val="26"/>
        </w:rPr>
      </w:pPr>
      <w:r w:rsidRPr="00C906A7">
        <w:rPr>
          <w:sz w:val="26"/>
          <w:szCs w:val="26"/>
        </w:rPr>
        <w:t>         - матери, уволенные в период беременности в связи с ликвидацией организаций (и т.п. обстоятельствами), в том числе уволенные из организаций или воинских частей за пределами РФ, уволенные в связи с истечением срока их трудового договора в воинских частях за пределами РФ, или в связи с переводом мужа из таких частей в РФ;</w:t>
      </w:r>
    </w:p>
    <w:p w:rsidR="00A35E0A" w:rsidRPr="00C906A7" w:rsidRDefault="00A35E0A" w:rsidP="00A35E0A">
      <w:pPr>
        <w:jc w:val="both"/>
        <w:rPr>
          <w:sz w:val="26"/>
          <w:szCs w:val="26"/>
        </w:rPr>
      </w:pPr>
      <w:r w:rsidRPr="00C906A7">
        <w:rPr>
          <w:sz w:val="26"/>
          <w:szCs w:val="26"/>
        </w:rPr>
        <w:t>         - 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w:t>
      </w:r>
    </w:p>
    <w:p w:rsidR="00A35E0A" w:rsidRPr="00C906A7" w:rsidRDefault="00A35E0A" w:rsidP="00A35E0A">
      <w:pPr>
        <w:jc w:val="both"/>
        <w:rPr>
          <w:sz w:val="26"/>
          <w:szCs w:val="26"/>
        </w:rPr>
      </w:pPr>
      <w:r w:rsidRPr="00C906A7">
        <w:rPr>
          <w:sz w:val="26"/>
          <w:szCs w:val="26"/>
        </w:rPr>
        <w:t>         - 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или отец умерли, лишены родительских прав, признаны безвестно отсутствующими, ограниченно дееспособными, по состоянию здоровья не могут лично воспитывать и содержать ребенка, отбывают наказание в виде лишения свободы, уклоняются от воспитания детей и пр.;</w:t>
      </w:r>
    </w:p>
    <w:p w:rsidR="00A35E0A" w:rsidRPr="00C906A7" w:rsidRDefault="00A35E0A" w:rsidP="00A35E0A">
      <w:pPr>
        <w:jc w:val="both"/>
        <w:rPr>
          <w:sz w:val="26"/>
          <w:szCs w:val="26"/>
        </w:rPr>
      </w:pPr>
      <w:r w:rsidRPr="00C906A7">
        <w:rPr>
          <w:sz w:val="26"/>
          <w:szCs w:val="26"/>
        </w:rPr>
        <w:t>         5) единовременное пособие беременной жене военнослужащего, проходящего военную службу по призыву, - для жен служащих призывников, срок беременности которых составляет не менее 180 дней;</w:t>
      </w:r>
    </w:p>
    <w:p w:rsidR="00A35E0A" w:rsidRPr="00C906A7" w:rsidRDefault="00A35E0A" w:rsidP="00A35E0A">
      <w:pPr>
        <w:jc w:val="both"/>
        <w:rPr>
          <w:sz w:val="26"/>
          <w:szCs w:val="26"/>
        </w:rPr>
      </w:pPr>
      <w:r w:rsidRPr="00C906A7">
        <w:rPr>
          <w:sz w:val="26"/>
          <w:szCs w:val="26"/>
        </w:rPr>
        <w:t>         6) ежемесячное пособие на ребенка военнослужащего, проходящего военную службу по призыву, предназначенное для:</w:t>
      </w:r>
    </w:p>
    <w:p w:rsidR="00A35E0A" w:rsidRPr="00C906A7" w:rsidRDefault="00A35E0A" w:rsidP="00A35E0A">
      <w:pPr>
        <w:jc w:val="both"/>
        <w:rPr>
          <w:sz w:val="26"/>
          <w:szCs w:val="26"/>
        </w:rPr>
      </w:pPr>
      <w:r w:rsidRPr="00C906A7">
        <w:rPr>
          <w:sz w:val="26"/>
          <w:szCs w:val="26"/>
        </w:rPr>
        <w:t>         - матери ребенка военнослужащего, проходящего военную службу по призыву;</w:t>
      </w:r>
    </w:p>
    <w:p w:rsidR="00A35E0A" w:rsidRPr="00C906A7" w:rsidRDefault="00A35E0A" w:rsidP="00A35E0A">
      <w:pPr>
        <w:jc w:val="both"/>
        <w:rPr>
          <w:sz w:val="26"/>
          <w:szCs w:val="26"/>
        </w:rPr>
      </w:pPr>
      <w:r w:rsidRPr="00C906A7">
        <w:rPr>
          <w:sz w:val="26"/>
          <w:szCs w:val="26"/>
        </w:rPr>
        <w:t xml:space="preserve">         - опекуна ребенка военнослужащего, проходящего военную службу по призыву, либо другого родственника такого ребенка, фактически осуществляющего уход за ним, в случае, если мать умерла, лишена родительских прав, признана безвестно </w:t>
      </w:r>
      <w:r w:rsidRPr="00C906A7">
        <w:rPr>
          <w:sz w:val="26"/>
          <w:szCs w:val="26"/>
        </w:rPr>
        <w:lastRenderedPageBreak/>
        <w:t>отсутствующей, недееспособной, по состоянию здоровья не может лично воспитывать и содержать ребенка, отбывает наказание в виде лишения свободы, уклоняется от воспитания ребенка и т.п.</w:t>
      </w:r>
    </w:p>
    <w:p w:rsidR="00A35E0A" w:rsidRPr="00C906A7" w:rsidRDefault="00A35E0A" w:rsidP="00A35E0A">
      <w:pPr>
        <w:jc w:val="both"/>
        <w:rPr>
          <w:sz w:val="26"/>
          <w:szCs w:val="26"/>
        </w:rPr>
      </w:pPr>
      <w:r w:rsidRPr="00C906A7">
        <w:rPr>
          <w:sz w:val="26"/>
          <w:szCs w:val="26"/>
        </w:rPr>
        <w:t>         Назначение указанных пособий осуществляется уполномоченным органом по месту жительства (пребывания) или фактического проживания заявителей.</w:t>
      </w:r>
    </w:p>
    <w:p w:rsidR="00A35E0A" w:rsidRPr="00C906A7" w:rsidRDefault="00A35E0A" w:rsidP="00A35E0A">
      <w:pPr>
        <w:jc w:val="both"/>
        <w:rPr>
          <w:sz w:val="26"/>
          <w:szCs w:val="26"/>
        </w:rPr>
      </w:pPr>
      <w:r w:rsidRPr="00C906A7">
        <w:rPr>
          <w:sz w:val="26"/>
          <w:szCs w:val="26"/>
        </w:rPr>
        <w:t>         Для назначения пособия заявитель представляет соответствующее заявление с приложением необходимых документов непосредственно в уполномоченный орган, через многофункциональный центр, посредством почтовой связи, а также в форме электронного документа с использованием электронных носителей либо посредством портала gosuslugi.ru.         Регламентом определены требования к содержанию заявления и составу прилагаемых к нему документов.</w:t>
      </w:r>
    </w:p>
    <w:p w:rsidR="00A35E0A" w:rsidRPr="00C906A7" w:rsidRDefault="00A35E0A" w:rsidP="00A35E0A">
      <w:pPr>
        <w:jc w:val="both"/>
        <w:rPr>
          <w:sz w:val="26"/>
          <w:szCs w:val="26"/>
        </w:rPr>
      </w:pPr>
      <w:r w:rsidRPr="00C906A7">
        <w:rPr>
          <w:sz w:val="26"/>
          <w:szCs w:val="26"/>
        </w:rPr>
        <w:t>         Заявление подлежит рассмотрению в 10-дневный срок с даты приема заявления.</w:t>
      </w:r>
    </w:p>
    <w:p w:rsidR="00A35E0A" w:rsidRPr="00C906A7" w:rsidRDefault="00A35E0A" w:rsidP="00A35E0A">
      <w:pPr>
        <w:jc w:val="both"/>
        <w:rPr>
          <w:sz w:val="26"/>
          <w:szCs w:val="26"/>
        </w:rPr>
      </w:pPr>
      <w:r w:rsidRPr="00C906A7">
        <w:rPr>
          <w:sz w:val="26"/>
          <w:szCs w:val="26"/>
        </w:rPr>
        <w:t>         Выплата пособия осуществляется уполномоченным органом через организации федеральной почтовой связи либо кредитные организации, указанные заявителями в заявлении, не позднее 26-го числа месяца, следующего за месяцем приема заявления (для пособий, выплачиваемых ежемесячно, - в последующем ежемесячно).</w:t>
      </w:r>
    </w:p>
    <w:p w:rsidR="00A35E0A" w:rsidRPr="00C906A7" w:rsidRDefault="00A35E0A" w:rsidP="00A35E0A">
      <w:pPr>
        <w:jc w:val="both"/>
        <w:rPr>
          <w:sz w:val="26"/>
          <w:szCs w:val="26"/>
        </w:rPr>
      </w:pPr>
      <w:r w:rsidRPr="00C906A7">
        <w:rPr>
          <w:sz w:val="26"/>
          <w:szCs w:val="26"/>
        </w:rPr>
        <w:t>      Размеры пособий назначаются в соответствии с Федеральным законом от 19.05.1995 N 81-ФЗ "О государственных пособиях гражданам, имеющим детей".</w:t>
      </w:r>
    </w:p>
    <w:p w:rsidR="00A35E0A" w:rsidRPr="000C4EE8" w:rsidRDefault="00A35E0A" w:rsidP="00A35E0A">
      <w:pPr>
        <w:jc w:val="both"/>
        <w:rPr>
          <w:sz w:val="26"/>
          <w:szCs w:val="26"/>
        </w:rPr>
      </w:pPr>
    </w:p>
    <w:p w:rsidR="00A35E0A" w:rsidRPr="000C4EE8" w:rsidRDefault="00A35E0A" w:rsidP="00A35E0A">
      <w:pPr>
        <w:pStyle w:val="2"/>
        <w:spacing w:before="0" w:line="240" w:lineRule="auto"/>
        <w:jc w:val="both"/>
        <w:rPr>
          <w:rFonts w:ascii="Times New Roman" w:hAnsi="Times New Roman" w:cs="Times New Roman"/>
          <w:color w:val="auto"/>
        </w:rPr>
      </w:pPr>
    </w:p>
    <w:p w:rsidR="00A35E0A" w:rsidRPr="000C4EE8" w:rsidRDefault="00A35E0A" w:rsidP="00A35E0A">
      <w:pPr>
        <w:pStyle w:val="2"/>
        <w:spacing w:before="0" w:line="240" w:lineRule="auto"/>
        <w:jc w:val="center"/>
        <w:rPr>
          <w:rFonts w:ascii="Times New Roman" w:hAnsi="Times New Roman" w:cs="Times New Roman"/>
          <w:color w:val="auto"/>
        </w:rPr>
      </w:pPr>
      <w:r w:rsidRPr="000C4EE8">
        <w:rPr>
          <w:rFonts w:ascii="Times New Roman" w:hAnsi="Times New Roman" w:cs="Times New Roman"/>
          <w:color w:val="auto"/>
        </w:rPr>
        <w:t>Расширен перечень должностных лиц, в отношении которых применяются обстоятельства, исключающие производство по делам об административных правонарушениях</w:t>
      </w:r>
    </w:p>
    <w:p w:rsidR="00A35E0A" w:rsidRPr="000C4EE8" w:rsidRDefault="00A35E0A" w:rsidP="00A35E0A">
      <w:pPr>
        <w:pStyle w:val="a8"/>
        <w:spacing w:before="0" w:beforeAutospacing="0" w:after="0" w:afterAutospacing="0"/>
        <w:jc w:val="both"/>
        <w:rPr>
          <w:sz w:val="26"/>
          <w:szCs w:val="26"/>
        </w:rPr>
      </w:pPr>
      <w:r>
        <w:rPr>
          <w:sz w:val="26"/>
          <w:szCs w:val="26"/>
        </w:rPr>
        <w:tab/>
      </w:r>
      <w:r w:rsidRPr="000C4EE8">
        <w:rPr>
          <w:sz w:val="26"/>
          <w:szCs w:val="26"/>
        </w:rPr>
        <w:t>Федеральным законом от 23.04.2018 № 103-ФЗ внесены изменения в статью 24.5 Кодекса Российской Федерации об административных правонарушениях («Обстоятельства, исключающие производство по делу об административном правонарушении»).</w:t>
      </w:r>
    </w:p>
    <w:p w:rsidR="00A35E0A" w:rsidRPr="000C4EE8" w:rsidRDefault="00A35E0A" w:rsidP="00A35E0A">
      <w:pPr>
        <w:pStyle w:val="a8"/>
        <w:spacing w:before="0" w:beforeAutospacing="0" w:after="0" w:afterAutospacing="0"/>
        <w:jc w:val="both"/>
        <w:rPr>
          <w:sz w:val="26"/>
          <w:szCs w:val="26"/>
        </w:rPr>
      </w:pPr>
      <w:r>
        <w:rPr>
          <w:sz w:val="26"/>
          <w:szCs w:val="26"/>
        </w:rPr>
        <w:tab/>
      </w:r>
      <w:r w:rsidRPr="000C4EE8">
        <w:rPr>
          <w:sz w:val="26"/>
          <w:szCs w:val="26"/>
        </w:rPr>
        <w:t>В октябре 2015 года вступил в силу Федеральный закон от 05.10.2015</w:t>
      </w:r>
      <w:r>
        <w:rPr>
          <w:sz w:val="26"/>
          <w:szCs w:val="26"/>
        </w:rPr>
        <w:t xml:space="preserve"> </w:t>
      </w:r>
      <w:r w:rsidRPr="000C4EE8">
        <w:rPr>
          <w:sz w:val="26"/>
          <w:szCs w:val="26"/>
        </w:rPr>
        <w:t>№  288-ФЗ «О внесении изменений в статью 24.5 Кодекса Российской Федерации об административных правонарушениях и статью 77 Федерального закона «Об общих принципах организации местного самоуправления в Российской Федерации».</w:t>
      </w:r>
    </w:p>
    <w:p w:rsidR="00A35E0A" w:rsidRPr="000C4EE8" w:rsidRDefault="00A35E0A" w:rsidP="00A35E0A">
      <w:pPr>
        <w:pStyle w:val="a8"/>
        <w:spacing w:before="0" w:beforeAutospacing="0" w:after="0" w:afterAutospacing="0"/>
        <w:jc w:val="both"/>
        <w:rPr>
          <w:sz w:val="26"/>
          <w:szCs w:val="26"/>
        </w:rPr>
      </w:pPr>
      <w:r>
        <w:rPr>
          <w:sz w:val="26"/>
          <w:szCs w:val="26"/>
        </w:rPr>
        <w:tab/>
      </w:r>
      <w:r w:rsidRPr="000C4EE8">
        <w:rPr>
          <w:sz w:val="26"/>
          <w:szCs w:val="26"/>
        </w:rPr>
        <w:t>В соответствии с данным Федеральным законом часть 4 статьи 24.5 Кодекса Российской Федерации об административных правонарушениях (далее - КоАП РФ) закрепляет, что производство по делу об административном правонарушении в отношении главы муниципального образования, возглавляющего местную администрацию, иного должностного лица органа местного самоуправления, руководителя муниципального учреждения подлежит прекращению в случае, если будет установлено, что указанными должностными лицами направлялось предложение о выделении бюджетных ассигнований, необходимых для осуществления соответствующих полномочий органа местного самоуправления, выполнения муниципальным учреждением соответствующих уставных задач, но при этом бюджетные средства на указанные цели не были выделены.</w:t>
      </w:r>
    </w:p>
    <w:p w:rsidR="00A35E0A" w:rsidRPr="000C4EE8" w:rsidRDefault="00A35E0A" w:rsidP="00A35E0A">
      <w:pPr>
        <w:pStyle w:val="a8"/>
        <w:spacing w:before="0" w:beforeAutospacing="0" w:after="0" w:afterAutospacing="0"/>
        <w:jc w:val="both"/>
        <w:rPr>
          <w:sz w:val="26"/>
          <w:szCs w:val="26"/>
        </w:rPr>
      </w:pPr>
      <w:r>
        <w:rPr>
          <w:sz w:val="26"/>
          <w:szCs w:val="26"/>
        </w:rPr>
        <w:tab/>
      </w:r>
      <w:r w:rsidRPr="000C4EE8">
        <w:rPr>
          <w:sz w:val="26"/>
          <w:szCs w:val="26"/>
        </w:rPr>
        <w:t xml:space="preserve">Внесенными Федеральным законом от 23.04.2018 № 103-ФЗ поправками указанное положение КоАП РФ распространено на высших должностных лиц субъекта Российской Федерации (руководителей высшего исполнительного органа государственной власти субъекта Российской Федерации), иных должностных лиц органа исполнительной власти субъекта РФ, руководителей государственных учреждений, а  также на государственные учреждения, тем самым законодателем </w:t>
      </w:r>
      <w:r w:rsidRPr="000C4EE8">
        <w:rPr>
          <w:sz w:val="26"/>
          <w:szCs w:val="26"/>
        </w:rPr>
        <w:lastRenderedPageBreak/>
        <w:t>унифицирован подход к применению мер административной ответственности, как к должностным лицам органов местного самоуправления, так и должностным лицам региональных органов власти.</w:t>
      </w:r>
    </w:p>
    <w:p w:rsidR="00A35E0A" w:rsidRPr="000C4EE8" w:rsidRDefault="00A35E0A" w:rsidP="00A35E0A">
      <w:pPr>
        <w:jc w:val="both"/>
        <w:rPr>
          <w:sz w:val="26"/>
          <w:szCs w:val="26"/>
        </w:rPr>
      </w:pPr>
    </w:p>
    <w:p w:rsidR="00A35E0A" w:rsidRPr="000C4EE8" w:rsidRDefault="00A35E0A" w:rsidP="00A35E0A">
      <w:pPr>
        <w:pStyle w:val="2"/>
        <w:spacing w:before="0" w:line="240" w:lineRule="auto"/>
        <w:jc w:val="center"/>
        <w:rPr>
          <w:rFonts w:ascii="Times New Roman" w:hAnsi="Times New Roman" w:cs="Times New Roman"/>
          <w:color w:val="auto"/>
        </w:rPr>
      </w:pPr>
      <w:r w:rsidRPr="000C4EE8">
        <w:rPr>
          <w:rFonts w:ascii="Times New Roman" w:hAnsi="Times New Roman" w:cs="Times New Roman"/>
          <w:color w:val="auto"/>
        </w:rPr>
        <w:t>Изменен порядок выдачи листков нетрудоспособности в период ухода за больным ребенком</w:t>
      </w:r>
    </w:p>
    <w:p w:rsidR="00A35E0A" w:rsidRPr="000C4EE8" w:rsidRDefault="00A35E0A" w:rsidP="00A35E0A">
      <w:pPr>
        <w:pStyle w:val="a8"/>
        <w:spacing w:before="0" w:beforeAutospacing="0" w:after="0" w:afterAutospacing="0"/>
        <w:jc w:val="both"/>
        <w:rPr>
          <w:sz w:val="26"/>
          <w:szCs w:val="26"/>
        </w:rPr>
      </w:pPr>
      <w:r>
        <w:rPr>
          <w:sz w:val="26"/>
          <w:szCs w:val="26"/>
        </w:rPr>
        <w:tab/>
      </w:r>
      <w:r w:rsidRPr="000C4EE8">
        <w:rPr>
          <w:sz w:val="26"/>
          <w:szCs w:val="26"/>
        </w:rPr>
        <w:t>Министерство здравоохранения и социального развития Российской Федерации внесло изменения в Порядок выдачи листков нетрудоспособности, утвержденный приказом данного министерства от 29.06.2011 № 624н.</w:t>
      </w:r>
    </w:p>
    <w:p w:rsidR="00A35E0A" w:rsidRPr="000C4EE8" w:rsidRDefault="00A35E0A" w:rsidP="00A35E0A">
      <w:pPr>
        <w:pStyle w:val="a8"/>
        <w:spacing w:before="0" w:beforeAutospacing="0" w:after="0" w:afterAutospacing="0"/>
        <w:jc w:val="both"/>
        <w:rPr>
          <w:sz w:val="26"/>
          <w:szCs w:val="26"/>
        </w:rPr>
      </w:pPr>
      <w:r>
        <w:rPr>
          <w:sz w:val="26"/>
          <w:szCs w:val="26"/>
        </w:rPr>
        <w:tab/>
      </w:r>
      <w:r w:rsidRPr="000C4EE8">
        <w:rPr>
          <w:sz w:val="26"/>
          <w:szCs w:val="26"/>
        </w:rPr>
        <w:t>Согласно указанным изменениям с 10.04.2018 листок нетрудоспособности в случае ухода за ребенком младше 7 лет на период амбулаторного или стационарного лечения теперь выдается без временных ограничений. До внесения указанных изменений данный документ выдавался на срок не более 60 дней в год, а при наличии заболевания, включенного в специальный перечень, утвержденный 20.02.2008 приказом Министерства здравоохранения и социального развития Российской Федерации № 84н, – на срок не более 90 дней в год.</w:t>
      </w:r>
    </w:p>
    <w:p w:rsidR="00A35E0A" w:rsidRPr="000C4EE8" w:rsidRDefault="00A35E0A" w:rsidP="00A35E0A">
      <w:pPr>
        <w:pStyle w:val="a8"/>
        <w:spacing w:before="0" w:beforeAutospacing="0" w:after="0" w:afterAutospacing="0"/>
        <w:jc w:val="both"/>
        <w:rPr>
          <w:sz w:val="26"/>
          <w:szCs w:val="26"/>
        </w:rPr>
      </w:pPr>
      <w:r>
        <w:rPr>
          <w:sz w:val="26"/>
          <w:szCs w:val="26"/>
        </w:rPr>
        <w:tab/>
      </w:r>
      <w:r w:rsidRPr="000C4EE8">
        <w:rPr>
          <w:sz w:val="26"/>
          <w:szCs w:val="26"/>
        </w:rPr>
        <w:t>Отменено 120-дневное ограничение времени, на который выдавался листок нетрудоспособности по уходу за ребенком-инвалидом. В настоящее время его можно получить до достижения таким ребенком 18 лет (ранее – до достижения ребенком 15 лет).</w:t>
      </w:r>
    </w:p>
    <w:p w:rsidR="00A35E0A" w:rsidRPr="000C4EE8" w:rsidRDefault="00A35E0A" w:rsidP="00A35E0A">
      <w:pPr>
        <w:pStyle w:val="a8"/>
        <w:spacing w:before="0" w:beforeAutospacing="0" w:after="0" w:afterAutospacing="0"/>
        <w:jc w:val="both"/>
        <w:rPr>
          <w:sz w:val="26"/>
          <w:szCs w:val="26"/>
        </w:rPr>
      </w:pPr>
      <w:r>
        <w:rPr>
          <w:sz w:val="26"/>
          <w:szCs w:val="26"/>
        </w:rPr>
        <w:tab/>
      </w:r>
      <w:r w:rsidRPr="000C4EE8">
        <w:rPr>
          <w:sz w:val="26"/>
          <w:szCs w:val="26"/>
        </w:rPr>
        <w:t>Изменения коснулись также периода, на который выдается листок нетрудоспособности в случае ухода за детьми, инфицированными вирусом иммунодефицита человека, имеющими онкологические заболевания или поствакциональные осложнения. Теперь он выдается на весь период пребывания с таким ребенком в стационаре до достижения им совершеннолетия (ранее – до достижения ребенком 15 лет).</w:t>
      </w:r>
    </w:p>
    <w:p w:rsidR="00A35E0A" w:rsidRPr="000C4EE8" w:rsidRDefault="00A35E0A" w:rsidP="00A35E0A">
      <w:pPr>
        <w:jc w:val="both"/>
        <w:rPr>
          <w:sz w:val="26"/>
          <w:szCs w:val="26"/>
        </w:rPr>
      </w:pPr>
    </w:p>
    <w:p w:rsidR="00A35E0A" w:rsidRPr="000C4EE8" w:rsidRDefault="00A35E0A" w:rsidP="00A35E0A">
      <w:pPr>
        <w:jc w:val="both"/>
        <w:rPr>
          <w:sz w:val="26"/>
          <w:szCs w:val="26"/>
        </w:rPr>
      </w:pPr>
    </w:p>
    <w:p w:rsidR="00A35E0A" w:rsidRPr="000C4EE8" w:rsidRDefault="00A35E0A" w:rsidP="00A35E0A">
      <w:pPr>
        <w:pStyle w:val="2"/>
        <w:spacing w:before="0" w:line="240" w:lineRule="auto"/>
        <w:jc w:val="center"/>
        <w:rPr>
          <w:rFonts w:ascii="Times New Roman" w:hAnsi="Times New Roman" w:cs="Times New Roman"/>
          <w:color w:val="auto"/>
        </w:rPr>
      </w:pPr>
      <w:r w:rsidRPr="000C4EE8">
        <w:rPr>
          <w:rFonts w:ascii="Times New Roman" w:hAnsi="Times New Roman" w:cs="Times New Roman"/>
          <w:color w:val="auto"/>
        </w:rPr>
        <w:t>Конституционный Суд Российской Федерации провозгласил постановление, которым разрешил студентам-магистрам отсрочку от призыва в армию</w:t>
      </w:r>
    </w:p>
    <w:p w:rsidR="00A35E0A" w:rsidRPr="000C4EE8" w:rsidRDefault="00A35E0A" w:rsidP="00A35E0A">
      <w:pPr>
        <w:pStyle w:val="a8"/>
        <w:spacing w:before="0" w:beforeAutospacing="0" w:after="0" w:afterAutospacing="0"/>
        <w:jc w:val="both"/>
        <w:rPr>
          <w:sz w:val="26"/>
          <w:szCs w:val="26"/>
        </w:rPr>
      </w:pPr>
      <w:r>
        <w:rPr>
          <w:sz w:val="26"/>
          <w:szCs w:val="26"/>
        </w:rPr>
        <w:tab/>
      </w:r>
      <w:r w:rsidRPr="000C4EE8">
        <w:rPr>
          <w:sz w:val="26"/>
          <w:szCs w:val="26"/>
        </w:rPr>
        <w:t>17 апреля 2018 года Конституционный Суд Российской Федерации провозгласил постановление по делу о проверке конституционности положений подпункта «а» пункта 2 статьи 24 Федерального закона «О воинской обязанности и военной службе».</w:t>
      </w:r>
    </w:p>
    <w:p w:rsidR="00A35E0A" w:rsidRPr="000C4EE8" w:rsidRDefault="00A35E0A" w:rsidP="00A35E0A">
      <w:pPr>
        <w:pStyle w:val="a8"/>
        <w:spacing w:before="0" w:beforeAutospacing="0" w:after="0" w:afterAutospacing="0"/>
        <w:jc w:val="both"/>
        <w:rPr>
          <w:sz w:val="26"/>
          <w:szCs w:val="26"/>
        </w:rPr>
      </w:pPr>
      <w:r>
        <w:rPr>
          <w:sz w:val="26"/>
          <w:szCs w:val="26"/>
        </w:rPr>
        <w:tab/>
      </w:r>
      <w:r w:rsidRPr="000C4EE8">
        <w:rPr>
          <w:sz w:val="26"/>
          <w:szCs w:val="26"/>
        </w:rPr>
        <w:t>Гарантируя право на образование и закрепляя конституционную обязанность гражданина РФ по защите Отечества, федеральный законодатель предусмотрел в качестве одного из основных академических прав обучающихся - отсрочку от призыва на военную службу. Таким образом, выпускникам средних школ, даже если им исполнилось 18 лет, предоставляется возможность сразу поступить в высшее учебное заведение. Обучающимся в ВУЗах обеспечивается право непрерывного получения высшего образования. Однако наряду с этим существует ограничение по количеству отсрочек: получая образование следующего уровня, воспользоваться ими можно лишь дважды. </w:t>
      </w:r>
    </w:p>
    <w:p w:rsidR="00A35E0A" w:rsidRPr="000C4EE8" w:rsidRDefault="00A35E0A" w:rsidP="00A35E0A">
      <w:pPr>
        <w:pStyle w:val="a8"/>
        <w:spacing w:before="0" w:beforeAutospacing="0" w:after="0" w:afterAutospacing="0"/>
        <w:jc w:val="both"/>
        <w:rPr>
          <w:sz w:val="26"/>
          <w:szCs w:val="26"/>
        </w:rPr>
      </w:pPr>
      <w:r>
        <w:rPr>
          <w:sz w:val="26"/>
          <w:szCs w:val="26"/>
        </w:rPr>
        <w:tab/>
      </w:r>
      <w:r w:rsidRPr="000C4EE8">
        <w:rPr>
          <w:sz w:val="26"/>
          <w:szCs w:val="26"/>
        </w:rPr>
        <w:t xml:space="preserve">Соответственно, граждане, которые относятся к одной и той же категории, оказались в неравных условиях с точки зрения возможности получения высшего образования по программе магистратуры лишь потому, что одни из них достигли 18 лет до окончания школы и уже воспользовались отсрочкой от армии, а другие – нет. Наличие возможности получить отсрочку от исполнения конституционной </w:t>
      </w:r>
      <w:r w:rsidRPr="000C4EE8">
        <w:rPr>
          <w:sz w:val="26"/>
          <w:szCs w:val="26"/>
        </w:rPr>
        <w:lastRenderedPageBreak/>
        <w:t>обязанности у одних лиц при том, что другие относящиеся к этой категории лица ее лишены, приводит к нарушению принципа равенства, является отступлением от требований справедливости и не согласуется с конституционно значимыми целями возможных ограничений прав и свобод человека и гражданина.</w:t>
      </w:r>
    </w:p>
    <w:p w:rsidR="00A35E0A" w:rsidRPr="000C4EE8" w:rsidRDefault="00A35E0A" w:rsidP="00A35E0A">
      <w:pPr>
        <w:pStyle w:val="a8"/>
        <w:spacing w:before="0" w:beforeAutospacing="0" w:after="0" w:afterAutospacing="0"/>
        <w:jc w:val="both"/>
        <w:rPr>
          <w:sz w:val="26"/>
          <w:szCs w:val="26"/>
        </w:rPr>
      </w:pPr>
      <w:r>
        <w:rPr>
          <w:sz w:val="26"/>
          <w:szCs w:val="26"/>
        </w:rPr>
        <w:tab/>
      </w:r>
      <w:r w:rsidRPr="000C4EE8">
        <w:rPr>
          <w:sz w:val="26"/>
          <w:szCs w:val="26"/>
        </w:rPr>
        <w:t>Таким образом, ограничение прав граждан, получивших отсрочку в связи с достижением 18 лет до окончания среднего общеобразовательного учреждения, на отсрочку от призыва в армию в магистратуре, когда такое право предоставлено гражданам, образующим с ними одну категорию, не имеет объективного оправдания и ставит их в неравное положение. Это не согласуется с конституционными принципами равенства и справедливости и не соответствует Конституции РФ. </w:t>
      </w:r>
    </w:p>
    <w:p w:rsidR="00A35E0A" w:rsidRPr="000C4EE8" w:rsidRDefault="00A35E0A" w:rsidP="00A35E0A">
      <w:pPr>
        <w:pStyle w:val="a8"/>
        <w:spacing w:before="0" w:beforeAutospacing="0" w:after="0" w:afterAutospacing="0"/>
        <w:jc w:val="both"/>
        <w:rPr>
          <w:sz w:val="26"/>
          <w:szCs w:val="26"/>
        </w:rPr>
      </w:pPr>
      <w:r>
        <w:rPr>
          <w:sz w:val="26"/>
          <w:szCs w:val="26"/>
        </w:rPr>
        <w:tab/>
      </w:r>
      <w:r w:rsidRPr="000C4EE8">
        <w:rPr>
          <w:sz w:val="26"/>
          <w:szCs w:val="26"/>
        </w:rPr>
        <w:t>Федеральному законодателю надлежит внести в действующее правовое регулирование необходимые изменения, учитывая, что постановление Конституционного суда РФ не ориентирует на отмену отсрочки от призыва на военную службу в связи с обучением в магистратуре. До внесения изменений в правовое регулирование факт предоставления первой отсрочки – отсрочки школьнику – не должен учитываться при рассмотрении вопроса об отсрочке студенту магистратуры (без диплома специалиста или диплома магистра). </w:t>
      </w:r>
    </w:p>
    <w:p w:rsidR="00A35E0A" w:rsidRPr="000C4EE8" w:rsidRDefault="00A35E0A" w:rsidP="00A35E0A">
      <w:pPr>
        <w:jc w:val="both"/>
        <w:rPr>
          <w:sz w:val="26"/>
          <w:szCs w:val="26"/>
        </w:rPr>
      </w:pPr>
    </w:p>
    <w:p w:rsidR="00A35E0A" w:rsidRPr="000C4EE8" w:rsidRDefault="00A35E0A" w:rsidP="00A35E0A">
      <w:pPr>
        <w:jc w:val="both"/>
        <w:rPr>
          <w:sz w:val="26"/>
          <w:szCs w:val="26"/>
        </w:rPr>
      </w:pPr>
    </w:p>
    <w:p w:rsidR="00A35E0A" w:rsidRPr="000C4EE8" w:rsidRDefault="00A35E0A" w:rsidP="00A35E0A">
      <w:pPr>
        <w:jc w:val="both"/>
        <w:rPr>
          <w:sz w:val="26"/>
          <w:szCs w:val="26"/>
        </w:rPr>
      </w:pPr>
    </w:p>
    <w:p w:rsidR="00A35E0A" w:rsidRPr="000C4EE8" w:rsidRDefault="00A35E0A" w:rsidP="00A35E0A">
      <w:pPr>
        <w:jc w:val="both"/>
        <w:rPr>
          <w:sz w:val="26"/>
          <w:szCs w:val="26"/>
        </w:rPr>
      </w:pPr>
    </w:p>
    <w:p w:rsidR="00A35E0A" w:rsidRPr="000C4EE8" w:rsidRDefault="00A35E0A" w:rsidP="00A35E0A">
      <w:pPr>
        <w:jc w:val="both"/>
      </w:pPr>
    </w:p>
    <w:p w:rsidR="00A35E0A" w:rsidRDefault="00A35E0A" w:rsidP="00A35E0A"/>
    <w:p w:rsidR="00A35E0A" w:rsidRDefault="00A35E0A" w:rsidP="00A35E0A"/>
    <w:p w:rsidR="00F22E82" w:rsidRDefault="00F22E82" w:rsidP="00A35E0A">
      <w:pPr>
        <w:shd w:val="clear" w:color="auto" w:fill="FFFFFF"/>
        <w:ind w:left="278"/>
        <w:jc w:val="center"/>
      </w:pPr>
    </w:p>
    <w:sectPr w:rsidR="00F22E82" w:rsidSect="00FE6148">
      <w:headerReference w:type="default" r:id="rId7"/>
      <w:pgSz w:w="11906" w:h="16838" w:code="9"/>
      <w:pgMar w:top="1135" w:right="707"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C6E" w:rsidRDefault="00415C6E" w:rsidP="005512EC">
      <w:r>
        <w:separator/>
      </w:r>
    </w:p>
  </w:endnote>
  <w:endnote w:type="continuationSeparator" w:id="1">
    <w:p w:rsidR="00415C6E" w:rsidRDefault="00415C6E" w:rsidP="005512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C6E" w:rsidRDefault="00415C6E" w:rsidP="005512EC">
      <w:r>
        <w:separator/>
      </w:r>
    </w:p>
  </w:footnote>
  <w:footnote w:type="continuationSeparator" w:id="1">
    <w:p w:rsidR="00415C6E" w:rsidRDefault="00415C6E" w:rsidP="005512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E82" w:rsidRPr="002C04ED" w:rsidRDefault="00D5691B" w:rsidP="002C04ED">
    <w:pPr>
      <w:pStyle w:val="af8"/>
      <w:jc w:val="right"/>
      <w:rPr>
        <w:rFonts w:ascii="Times New Roman" w:hAnsi="Times New Roman" w:cs="Times New Roman"/>
        <w:sz w:val="16"/>
        <w:szCs w:val="16"/>
      </w:rPr>
    </w:pPr>
    <w:r w:rsidRPr="002C04ED">
      <w:rPr>
        <w:rFonts w:ascii="Times New Roman" w:hAnsi="Times New Roman" w:cs="Times New Roman"/>
        <w:sz w:val="16"/>
        <w:szCs w:val="16"/>
      </w:rPr>
      <w:fldChar w:fldCharType="begin"/>
    </w:r>
    <w:r w:rsidR="00F22E82" w:rsidRPr="002C04ED">
      <w:rPr>
        <w:rFonts w:ascii="Times New Roman" w:hAnsi="Times New Roman" w:cs="Times New Roman"/>
        <w:sz w:val="16"/>
        <w:szCs w:val="16"/>
      </w:rPr>
      <w:instrText xml:space="preserve"> PAGE   \* MERGEFORMAT </w:instrText>
    </w:r>
    <w:r w:rsidRPr="002C04ED">
      <w:rPr>
        <w:rFonts w:ascii="Times New Roman" w:hAnsi="Times New Roman" w:cs="Times New Roman"/>
        <w:sz w:val="16"/>
        <w:szCs w:val="16"/>
      </w:rPr>
      <w:fldChar w:fldCharType="separate"/>
    </w:r>
    <w:r w:rsidR="00730C7B">
      <w:rPr>
        <w:rFonts w:ascii="Times New Roman" w:hAnsi="Times New Roman" w:cs="Times New Roman"/>
        <w:noProof/>
        <w:sz w:val="16"/>
        <w:szCs w:val="16"/>
      </w:rPr>
      <w:t>2</w:t>
    </w:r>
    <w:r w:rsidRPr="002C04ED">
      <w:rPr>
        <w:rFonts w:ascii="Times New Roman" w:hAnsi="Times New Roman" w:cs="Times New Roman"/>
        <w:sz w:val="16"/>
        <w:szCs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01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01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01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01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01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01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01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01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9"/>
    <w:multiLevelType w:val="multilevel"/>
    <w:tmpl w:val="00000008"/>
    <w:lvl w:ilvl="0">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8C16DA"/>
    <w:multiLevelType w:val="multilevel"/>
    <w:tmpl w:val="FF3AE2B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28D7B7A"/>
    <w:multiLevelType w:val="hybridMultilevel"/>
    <w:tmpl w:val="08527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DB7AB6"/>
    <w:multiLevelType w:val="hybridMultilevel"/>
    <w:tmpl w:val="36B8913A"/>
    <w:lvl w:ilvl="0" w:tplc="91C0EE7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
    <w:nsid w:val="050F30B8"/>
    <w:multiLevelType w:val="hybridMultilevel"/>
    <w:tmpl w:val="09846F10"/>
    <w:lvl w:ilvl="0" w:tplc="30B27C04">
      <w:start w:val="1"/>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6">
    <w:nsid w:val="0B1670FD"/>
    <w:multiLevelType w:val="hybridMultilevel"/>
    <w:tmpl w:val="0D48C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50247D"/>
    <w:multiLevelType w:val="multilevel"/>
    <w:tmpl w:val="3ABEF698"/>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C9F3719"/>
    <w:multiLevelType w:val="multilevel"/>
    <w:tmpl w:val="84C4D942"/>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nsid w:val="1D672AE8"/>
    <w:multiLevelType w:val="hybridMultilevel"/>
    <w:tmpl w:val="C1F8E558"/>
    <w:lvl w:ilvl="0" w:tplc="179865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1B31AA6"/>
    <w:multiLevelType w:val="hybridMultilevel"/>
    <w:tmpl w:val="486488D8"/>
    <w:lvl w:ilvl="0" w:tplc="8A3C87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32D1C15"/>
    <w:multiLevelType w:val="hybridMultilevel"/>
    <w:tmpl w:val="ADE0D958"/>
    <w:lvl w:ilvl="0" w:tplc="0419000F">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2">
    <w:nsid w:val="2DFA1D1B"/>
    <w:multiLevelType w:val="hybridMultilevel"/>
    <w:tmpl w:val="D478A04E"/>
    <w:lvl w:ilvl="0" w:tplc="8A66F1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1F11F2D"/>
    <w:multiLevelType w:val="multilevel"/>
    <w:tmpl w:val="B20A9A80"/>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32AC3401"/>
    <w:multiLevelType w:val="hybridMultilevel"/>
    <w:tmpl w:val="1FA42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96676C"/>
    <w:multiLevelType w:val="multilevel"/>
    <w:tmpl w:val="D3F01DDE"/>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49EB1397"/>
    <w:multiLevelType w:val="hybridMultilevel"/>
    <w:tmpl w:val="54C20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2E177D"/>
    <w:multiLevelType w:val="multilevel"/>
    <w:tmpl w:val="BE6A85FA"/>
    <w:lvl w:ilvl="0">
      <w:start w:val="1"/>
      <w:numFmt w:val="decimal"/>
      <w:lvlText w:val="%1."/>
      <w:lvlJc w:val="left"/>
      <w:pPr>
        <w:ind w:left="480" w:hanging="480"/>
      </w:pPr>
      <w:rPr>
        <w:rFonts w:ascii="Times New Roman" w:eastAsiaTheme="minorEastAsia" w:hAnsi="Times New Roman" w:cs="Times New Roman"/>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4A7418D9"/>
    <w:multiLevelType w:val="hybridMultilevel"/>
    <w:tmpl w:val="F4562FD2"/>
    <w:lvl w:ilvl="0" w:tplc="D32A95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BC175E9"/>
    <w:multiLevelType w:val="hybridMultilevel"/>
    <w:tmpl w:val="D7906954"/>
    <w:lvl w:ilvl="0" w:tplc="4C48F12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nsid w:val="551C5B1A"/>
    <w:multiLevelType w:val="multilevel"/>
    <w:tmpl w:val="68A273D0"/>
    <w:lvl w:ilvl="0">
      <w:start w:val="5"/>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1">
    <w:nsid w:val="5AEA0E0B"/>
    <w:multiLevelType w:val="hybridMultilevel"/>
    <w:tmpl w:val="35708432"/>
    <w:lvl w:ilvl="0" w:tplc="CA9C6A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B4B1D83"/>
    <w:multiLevelType w:val="multilevel"/>
    <w:tmpl w:val="4AC025A8"/>
    <w:lvl w:ilvl="0">
      <w:start w:val="1"/>
      <w:numFmt w:val="decimal"/>
      <w:lvlText w:val="%1."/>
      <w:lvlJc w:val="left"/>
      <w:pPr>
        <w:ind w:left="840" w:hanging="360"/>
      </w:pPr>
      <w:rPr>
        <w:rFonts w:hint="default"/>
      </w:rPr>
    </w:lvl>
    <w:lvl w:ilvl="1">
      <w:start w:val="1"/>
      <w:numFmt w:val="decimal"/>
      <w:isLgl/>
      <w:lvlText w:val="%1.%2"/>
      <w:lvlJc w:val="left"/>
      <w:pPr>
        <w:ind w:left="1248" w:hanging="408"/>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20" w:hanging="144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800" w:hanging="1800"/>
      </w:pPr>
      <w:rPr>
        <w:rFonts w:hint="default"/>
      </w:rPr>
    </w:lvl>
    <w:lvl w:ilvl="8">
      <w:start w:val="1"/>
      <w:numFmt w:val="decimal"/>
      <w:isLgl/>
      <w:lvlText w:val="%1.%2.%3.%4.%5.%6.%7.%8.%9"/>
      <w:lvlJc w:val="left"/>
      <w:pPr>
        <w:ind w:left="5520" w:hanging="2160"/>
      </w:pPr>
      <w:rPr>
        <w:rFonts w:hint="default"/>
      </w:rPr>
    </w:lvl>
  </w:abstractNum>
  <w:abstractNum w:abstractNumId="23">
    <w:nsid w:val="5D97249A"/>
    <w:multiLevelType w:val="hybridMultilevel"/>
    <w:tmpl w:val="0D48C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FE3D51"/>
    <w:multiLevelType w:val="hybridMultilevel"/>
    <w:tmpl w:val="99086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5851B4"/>
    <w:multiLevelType w:val="hybridMultilevel"/>
    <w:tmpl w:val="E370D1C2"/>
    <w:lvl w:ilvl="0" w:tplc="A2C4C422">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83334C"/>
    <w:multiLevelType w:val="hybridMultilevel"/>
    <w:tmpl w:val="26E6B1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915BE8"/>
    <w:multiLevelType w:val="hybridMultilevel"/>
    <w:tmpl w:val="26E6B1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8456E1F"/>
    <w:multiLevelType w:val="hybridMultilevel"/>
    <w:tmpl w:val="26E6B1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F9D373C"/>
    <w:multiLevelType w:val="hybridMultilevel"/>
    <w:tmpl w:val="565EC9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7B484324"/>
    <w:multiLevelType w:val="hybridMultilevel"/>
    <w:tmpl w:val="8FD41AA2"/>
    <w:lvl w:ilvl="0" w:tplc="5602260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1">
    <w:nsid w:val="7B507C78"/>
    <w:multiLevelType w:val="hybridMultilevel"/>
    <w:tmpl w:val="CDB8C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6"/>
  </w:num>
  <w:num w:numId="3">
    <w:abstractNumId w:val="3"/>
  </w:num>
  <w:num w:numId="4">
    <w:abstractNumId w:val="14"/>
  </w:num>
  <w:num w:numId="5">
    <w:abstractNumId w:val="16"/>
  </w:num>
  <w:num w:numId="6">
    <w:abstractNumId w:val="8"/>
  </w:num>
  <w:num w:numId="7">
    <w:abstractNumId w:val="21"/>
  </w:num>
  <w:num w:numId="8">
    <w:abstractNumId w:val="5"/>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2"/>
  </w:num>
  <w:num w:numId="12">
    <w:abstractNumId w:val="13"/>
  </w:num>
  <w:num w:numId="13">
    <w:abstractNumId w:val="20"/>
  </w:num>
  <w:num w:numId="1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4"/>
  </w:num>
  <w:num w:numId="20">
    <w:abstractNumId w:val="4"/>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num>
  <w:num w:numId="25">
    <w:abstractNumId w:val="27"/>
  </w:num>
  <w:num w:numId="26">
    <w:abstractNumId w:val="9"/>
  </w:num>
  <w:num w:numId="27">
    <w:abstractNumId w:val="12"/>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9"/>
  </w:num>
  <w:num w:numId="32">
    <w:abstractNumId w:val="18"/>
  </w:num>
  <w:num w:numId="33">
    <w:abstractNumId w:val="0"/>
  </w:num>
  <w:num w:numId="34">
    <w:abstractNumId w:val="1"/>
  </w:num>
  <w:num w:numId="35">
    <w:abstractNumId w:val="10"/>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034F68"/>
    <w:rsid w:val="0003033C"/>
    <w:rsid w:val="00034F68"/>
    <w:rsid w:val="00037A6B"/>
    <w:rsid w:val="00043A2D"/>
    <w:rsid w:val="0004743B"/>
    <w:rsid w:val="000979DE"/>
    <w:rsid w:val="000A0F51"/>
    <w:rsid w:val="000C6153"/>
    <w:rsid w:val="000D2B2C"/>
    <w:rsid w:val="001316DF"/>
    <w:rsid w:val="001671A3"/>
    <w:rsid w:val="00172527"/>
    <w:rsid w:val="00174813"/>
    <w:rsid w:val="001A1D4F"/>
    <w:rsid w:val="001B07DE"/>
    <w:rsid w:val="001C0252"/>
    <w:rsid w:val="001E4840"/>
    <w:rsid w:val="001F1686"/>
    <w:rsid w:val="001F7E2E"/>
    <w:rsid w:val="002020F7"/>
    <w:rsid w:val="002043D5"/>
    <w:rsid w:val="002045BF"/>
    <w:rsid w:val="00206499"/>
    <w:rsid w:val="00287C78"/>
    <w:rsid w:val="00295657"/>
    <w:rsid w:val="002A12B7"/>
    <w:rsid w:val="002B06FB"/>
    <w:rsid w:val="002D4735"/>
    <w:rsid w:val="002E7100"/>
    <w:rsid w:val="002F5C22"/>
    <w:rsid w:val="00301E4C"/>
    <w:rsid w:val="00311352"/>
    <w:rsid w:val="00316038"/>
    <w:rsid w:val="0032185F"/>
    <w:rsid w:val="003236F0"/>
    <w:rsid w:val="0032783E"/>
    <w:rsid w:val="00335C30"/>
    <w:rsid w:val="00351F70"/>
    <w:rsid w:val="00361F2A"/>
    <w:rsid w:val="0038165A"/>
    <w:rsid w:val="003D0BDC"/>
    <w:rsid w:val="003D641C"/>
    <w:rsid w:val="003F3B2A"/>
    <w:rsid w:val="0041491B"/>
    <w:rsid w:val="00415C6E"/>
    <w:rsid w:val="00443DC9"/>
    <w:rsid w:val="004B1E77"/>
    <w:rsid w:val="004F62B3"/>
    <w:rsid w:val="005004D1"/>
    <w:rsid w:val="005238EE"/>
    <w:rsid w:val="00523C66"/>
    <w:rsid w:val="00536B0C"/>
    <w:rsid w:val="00544268"/>
    <w:rsid w:val="005511D9"/>
    <w:rsid w:val="005512EC"/>
    <w:rsid w:val="00561004"/>
    <w:rsid w:val="00583B7A"/>
    <w:rsid w:val="0059371E"/>
    <w:rsid w:val="005958A1"/>
    <w:rsid w:val="005C058F"/>
    <w:rsid w:val="005D3D3D"/>
    <w:rsid w:val="005D49CD"/>
    <w:rsid w:val="005F23C2"/>
    <w:rsid w:val="0060010F"/>
    <w:rsid w:val="00630E4B"/>
    <w:rsid w:val="00641085"/>
    <w:rsid w:val="00682CDD"/>
    <w:rsid w:val="006B7052"/>
    <w:rsid w:val="006D3E24"/>
    <w:rsid w:val="006E1B40"/>
    <w:rsid w:val="007264B8"/>
    <w:rsid w:val="00730C7B"/>
    <w:rsid w:val="00750EEA"/>
    <w:rsid w:val="00753697"/>
    <w:rsid w:val="0075457D"/>
    <w:rsid w:val="0078435D"/>
    <w:rsid w:val="00796CD3"/>
    <w:rsid w:val="007A0BBC"/>
    <w:rsid w:val="007D2860"/>
    <w:rsid w:val="007F190F"/>
    <w:rsid w:val="008115AB"/>
    <w:rsid w:val="00815978"/>
    <w:rsid w:val="00824D8E"/>
    <w:rsid w:val="00824DDE"/>
    <w:rsid w:val="00851899"/>
    <w:rsid w:val="008750F3"/>
    <w:rsid w:val="00885FA4"/>
    <w:rsid w:val="008A235F"/>
    <w:rsid w:val="008B37FA"/>
    <w:rsid w:val="008B455C"/>
    <w:rsid w:val="008B5465"/>
    <w:rsid w:val="008D32D2"/>
    <w:rsid w:val="008D57D9"/>
    <w:rsid w:val="008F6F1A"/>
    <w:rsid w:val="0090545C"/>
    <w:rsid w:val="009063D7"/>
    <w:rsid w:val="009707FF"/>
    <w:rsid w:val="009A0015"/>
    <w:rsid w:val="009C3CCC"/>
    <w:rsid w:val="009C7C9E"/>
    <w:rsid w:val="009E07A3"/>
    <w:rsid w:val="009E1D0D"/>
    <w:rsid w:val="009E62F5"/>
    <w:rsid w:val="00A15216"/>
    <w:rsid w:val="00A16948"/>
    <w:rsid w:val="00A23E82"/>
    <w:rsid w:val="00A26B0A"/>
    <w:rsid w:val="00A35E0A"/>
    <w:rsid w:val="00A37FC3"/>
    <w:rsid w:val="00A55D46"/>
    <w:rsid w:val="00A65D91"/>
    <w:rsid w:val="00A763CD"/>
    <w:rsid w:val="00A86C10"/>
    <w:rsid w:val="00A96909"/>
    <w:rsid w:val="00AA2207"/>
    <w:rsid w:val="00AA52B5"/>
    <w:rsid w:val="00AB4635"/>
    <w:rsid w:val="00AC025D"/>
    <w:rsid w:val="00AC26AF"/>
    <w:rsid w:val="00AC5502"/>
    <w:rsid w:val="00AD3617"/>
    <w:rsid w:val="00AE1AB9"/>
    <w:rsid w:val="00AE2F58"/>
    <w:rsid w:val="00AF097C"/>
    <w:rsid w:val="00AF0FCB"/>
    <w:rsid w:val="00AF7259"/>
    <w:rsid w:val="00B0202A"/>
    <w:rsid w:val="00B1121A"/>
    <w:rsid w:val="00B24FCC"/>
    <w:rsid w:val="00B33B40"/>
    <w:rsid w:val="00B930EA"/>
    <w:rsid w:val="00B97E3F"/>
    <w:rsid w:val="00BC7FB2"/>
    <w:rsid w:val="00BD2D5E"/>
    <w:rsid w:val="00BD51C7"/>
    <w:rsid w:val="00BD5FA7"/>
    <w:rsid w:val="00BF08B4"/>
    <w:rsid w:val="00BF5B91"/>
    <w:rsid w:val="00C361D2"/>
    <w:rsid w:val="00C43F26"/>
    <w:rsid w:val="00C5215A"/>
    <w:rsid w:val="00CB4207"/>
    <w:rsid w:val="00D20A46"/>
    <w:rsid w:val="00D270F8"/>
    <w:rsid w:val="00D430D0"/>
    <w:rsid w:val="00D5691B"/>
    <w:rsid w:val="00D66759"/>
    <w:rsid w:val="00D748CE"/>
    <w:rsid w:val="00D86A13"/>
    <w:rsid w:val="00DF238D"/>
    <w:rsid w:val="00E07AB6"/>
    <w:rsid w:val="00E64915"/>
    <w:rsid w:val="00E764E6"/>
    <w:rsid w:val="00E80D79"/>
    <w:rsid w:val="00EF304A"/>
    <w:rsid w:val="00F02834"/>
    <w:rsid w:val="00F22E82"/>
    <w:rsid w:val="00F2791E"/>
    <w:rsid w:val="00F432CE"/>
    <w:rsid w:val="00F52D72"/>
    <w:rsid w:val="00F53B36"/>
    <w:rsid w:val="00F559B8"/>
    <w:rsid w:val="00F62CDE"/>
    <w:rsid w:val="00F711BB"/>
    <w:rsid w:val="00F84DB7"/>
    <w:rsid w:val="00FB5559"/>
    <w:rsid w:val="00FD289C"/>
    <w:rsid w:val="00FE3A04"/>
    <w:rsid w:val="00FE61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0" w:unhideWhenUsed="0" w:qFormat="1"/>
    <w:lsdException w:name="Document Map"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F68"/>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9"/>
    <w:qFormat/>
    <w:rsid w:val="003D0BDC"/>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iPriority w:val="9"/>
    <w:semiHidden/>
    <w:unhideWhenUsed/>
    <w:qFormat/>
    <w:rsid w:val="00A35E0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34F68"/>
    <w:rPr>
      <w:rFonts w:ascii="Tahoma" w:hAnsi="Tahoma" w:cs="Tahoma"/>
      <w:sz w:val="16"/>
      <w:szCs w:val="16"/>
    </w:rPr>
  </w:style>
  <w:style w:type="character" w:customStyle="1" w:styleId="a4">
    <w:name w:val="Текст выноски Знак"/>
    <w:basedOn w:val="a0"/>
    <w:link w:val="a3"/>
    <w:uiPriority w:val="99"/>
    <w:rsid w:val="00034F68"/>
    <w:rPr>
      <w:rFonts w:ascii="Tahoma" w:eastAsia="Times New Roman" w:hAnsi="Tahoma" w:cs="Tahoma"/>
      <w:sz w:val="16"/>
      <w:szCs w:val="16"/>
      <w:lang w:eastAsia="ru-RU"/>
    </w:rPr>
  </w:style>
  <w:style w:type="paragraph" w:styleId="a5">
    <w:name w:val="No Spacing"/>
    <w:uiPriority w:val="1"/>
    <w:qFormat/>
    <w:rsid w:val="00BF5B91"/>
    <w:pPr>
      <w:spacing w:after="0" w:line="240" w:lineRule="auto"/>
    </w:pPr>
    <w:rPr>
      <w:rFonts w:ascii="Times New Roman" w:eastAsia="Calibri" w:hAnsi="Times New Roman" w:cs="Times New Roman"/>
      <w:sz w:val="28"/>
    </w:rPr>
  </w:style>
  <w:style w:type="paragraph" w:styleId="a6">
    <w:name w:val="List Paragraph"/>
    <w:basedOn w:val="a"/>
    <w:uiPriority w:val="34"/>
    <w:qFormat/>
    <w:rsid w:val="00BF5B91"/>
    <w:pPr>
      <w:spacing w:after="200"/>
      <w:ind w:left="720"/>
      <w:contextualSpacing/>
    </w:pPr>
    <w:rPr>
      <w:rFonts w:eastAsia="Calibri"/>
      <w:szCs w:val="22"/>
      <w:lang w:eastAsia="en-US"/>
    </w:rPr>
  </w:style>
  <w:style w:type="character" w:styleId="a7">
    <w:name w:val="Hyperlink"/>
    <w:basedOn w:val="a0"/>
    <w:uiPriority w:val="99"/>
    <w:unhideWhenUsed/>
    <w:rsid w:val="00BF5B91"/>
    <w:rPr>
      <w:color w:val="0000FF" w:themeColor="hyperlink"/>
      <w:u w:val="single"/>
    </w:rPr>
  </w:style>
  <w:style w:type="paragraph" w:styleId="a8">
    <w:name w:val="Normal (Web)"/>
    <w:basedOn w:val="a"/>
    <w:uiPriority w:val="99"/>
    <w:unhideWhenUsed/>
    <w:rsid w:val="008115AB"/>
    <w:pPr>
      <w:spacing w:before="100" w:beforeAutospacing="1" w:after="100" w:afterAutospacing="1"/>
    </w:pPr>
    <w:rPr>
      <w:sz w:val="24"/>
      <w:szCs w:val="24"/>
    </w:rPr>
  </w:style>
  <w:style w:type="character" w:styleId="a9">
    <w:name w:val="Emphasis"/>
    <w:basedOn w:val="a0"/>
    <w:qFormat/>
    <w:rsid w:val="008115AB"/>
    <w:rPr>
      <w:i/>
      <w:iCs/>
    </w:rPr>
  </w:style>
  <w:style w:type="paragraph" w:styleId="aa">
    <w:name w:val="Body Text Indent"/>
    <w:basedOn w:val="a"/>
    <w:link w:val="ab"/>
    <w:semiHidden/>
    <w:rsid w:val="008115AB"/>
    <w:pPr>
      <w:ind w:firstLine="720"/>
      <w:jc w:val="both"/>
    </w:pPr>
    <w:rPr>
      <w:sz w:val="24"/>
      <w:szCs w:val="24"/>
    </w:rPr>
  </w:style>
  <w:style w:type="character" w:customStyle="1" w:styleId="ab">
    <w:name w:val="Основной текст с отступом Знак"/>
    <w:basedOn w:val="a0"/>
    <w:link w:val="aa"/>
    <w:semiHidden/>
    <w:rsid w:val="008115AB"/>
    <w:rPr>
      <w:rFonts w:ascii="Times New Roman" w:eastAsia="Times New Roman" w:hAnsi="Times New Roman" w:cs="Times New Roman"/>
      <w:sz w:val="24"/>
      <w:szCs w:val="24"/>
      <w:lang w:eastAsia="ru-RU"/>
    </w:rPr>
  </w:style>
  <w:style w:type="paragraph" w:styleId="ac">
    <w:name w:val="Title"/>
    <w:basedOn w:val="a"/>
    <w:next w:val="a"/>
    <w:link w:val="ad"/>
    <w:uiPriority w:val="10"/>
    <w:qFormat/>
    <w:rsid w:val="003D0BDC"/>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d">
    <w:name w:val="Название Знак"/>
    <w:basedOn w:val="a0"/>
    <w:link w:val="ac"/>
    <w:uiPriority w:val="10"/>
    <w:rsid w:val="003D0BDC"/>
    <w:rPr>
      <w:rFonts w:ascii="Cambria" w:eastAsia="Times New Roman" w:hAnsi="Cambria" w:cs="Times New Roman"/>
      <w:color w:val="17365D"/>
      <w:spacing w:val="5"/>
      <w:kern w:val="28"/>
      <w:sz w:val="52"/>
      <w:szCs w:val="52"/>
    </w:rPr>
  </w:style>
  <w:style w:type="character" w:customStyle="1" w:styleId="10">
    <w:name w:val="Заголовок 1 Знак"/>
    <w:basedOn w:val="a0"/>
    <w:link w:val="1"/>
    <w:uiPriority w:val="99"/>
    <w:rsid w:val="003D0BDC"/>
    <w:rPr>
      <w:rFonts w:ascii="Cambria" w:eastAsia="Times New Roman" w:hAnsi="Cambria" w:cs="Times New Roman"/>
      <w:b/>
      <w:bCs/>
      <w:kern w:val="32"/>
      <w:sz w:val="32"/>
      <w:szCs w:val="32"/>
    </w:rPr>
  </w:style>
  <w:style w:type="paragraph" w:customStyle="1" w:styleId="ConsPlusNormal">
    <w:name w:val="ConsPlusNormal"/>
    <w:rsid w:val="00043A2D"/>
    <w:pPr>
      <w:widowControl w:val="0"/>
      <w:autoSpaceDE w:val="0"/>
      <w:autoSpaceDN w:val="0"/>
      <w:spacing w:after="0" w:line="240" w:lineRule="auto"/>
    </w:pPr>
    <w:rPr>
      <w:rFonts w:ascii="Calibri" w:eastAsia="Times New Roman" w:hAnsi="Calibri" w:cs="Calibri"/>
      <w:szCs w:val="20"/>
      <w:lang w:eastAsia="ru-RU"/>
    </w:rPr>
  </w:style>
  <w:style w:type="character" w:styleId="ae">
    <w:name w:val="Intense Emphasis"/>
    <w:uiPriority w:val="21"/>
    <w:qFormat/>
    <w:rsid w:val="0032783E"/>
    <w:rPr>
      <w:b/>
      <w:bCs/>
      <w:i/>
      <w:iCs/>
      <w:color w:val="4F81BD"/>
    </w:rPr>
  </w:style>
  <w:style w:type="paragraph" w:customStyle="1" w:styleId="Style1">
    <w:name w:val="Style1"/>
    <w:basedOn w:val="a"/>
    <w:uiPriority w:val="99"/>
    <w:rsid w:val="001671A3"/>
    <w:pPr>
      <w:widowControl w:val="0"/>
      <w:autoSpaceDE w:val="0"/>
      <w:autoSpaceDN w:val="0"/>
      <w:adjustRightInd w:val="0"/>
      <w:spacing w:line="288" w:lineRule="exact"/>
    </w:pPr>
    <w:rPr>
      <w:rFonts w:ascii="Arial Narrow" w:hAnsi="Arial Narrow"/>
      <w:sz w:val="24"/>
      <w:szCs w:val="24"/>
    </w:rPr>
  </w:style>
  <w:style w:type="paragraph" w:customStyle="1" w:styleId="11">
    <w:name w:val="Абзац списка1"/>
    <w:basedOn w:val="a"/>
    <w:uiPriority w:val="99"/>
    <w:rsid w:val="001671A3"/>
    <w:pPr>
      <w:ind w:left="720"/>
    </w:pPr>
    <w:rPr>
      <w:rFonts w:eastAsia="Calibri"/>
      <w:sz w:val="24"/>
      <w:szCs w:val="24"/>
    </w:rPr>
  </w:style>
  <w:style w:type="character" w:customStyle="1" w:styleId="FontStyle69">
    <w:name w:val="Font Style69"/>
    <w:uiPriority w:val="99"/>
    <w:rsid w:val="001671A3"/>
    <w:rPr>
      <w:rFonts w:ascii="Arial Narrow" w:hAnsi="Arial Narrow" w:cs="Arial Narrow" w:hint="default"/>
      <w:b/>
      <w:bCs/>
      <w:sz w:val="22"/>
      <w:szCs w:val="22"/>
    </w:rPr>
  </w:style>
  <w:style w:type="table" w:styleId="af">
    <w:name w:val="Table Grid"/>
    <w:basedOn w:val="a1"/>
    <w:uiPriority w:val="99"/>
    <w:rsid w:val="00630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64915"/>
  </w:style>
  <w:style w:type="paragraph" w:customStyle="1" w:styleId="ConsPlusTitle">
    <w:name w:val="ConsPlusTitle"/>
    <w:uiPriority w:val="99"/>
    <w:rsid w:val="004B1E77"/>
    <w:pPr>
      <w:widowControl w:val="0"/>
      <w:autoSpaceDE w:val="0"/>
      <w:autoSpaceDN w:val="0"/>
      <w:spacing w:after="0" w:line="240" w:lineRule="auto"/>
    </w:pPr>
    <w:rPr>
      <w:rFonts w:ascii="Calibri" w:eastAsia="Times New Roman" w:hAnsi="Calibri" w:cs="Calibri"/>
      <w:b/>
      <w:szCs w:val="20"/>
      <w:lang w:eastAsia="ru-RU"/>
    </w:rPr>
  </w:style>
  <w:style w:type="paragraph" w:styleId="af0">
    <w:name w:val="Body Text"/>
    <w:basedOn w:val="a"/>
    <w:link w:val="af1"/>
    <w:uiPriority w:val="99"/>
    <w:unhideWhenUsed/>
    <w:rsid w:val="00F22E82"/>
    <w:pPr>
      <w:spacing w:after="120"/>
    </w:pPr>
  </w:style>
  <w:style w:type="character" w:customStyle="1" w:styleId="af1">
    <w:name w:val="Основной текст Знак"/>
    <w:basedOn w:val="a0"/>
    <w:link w:val="af0"/>
    <w:uiPriority w:val="99"/>
    <w:rsid w:val="00F22E82"/>
    <w:rPr>
      <w:rFonts w:ascii="Times New Roman" w:eastAsia="Times New Roman" w:hAnsi="Times New Roman" w:cs="Times New Roman"/>
      <w:sz w:val="28"/>
      <w:szCs w:val="28"/>
      <w:lang w:eastAsia="ru-RU"/>
    </w:rPr>
  </w:style>
  <w:style w:type="character" w:customStyle="1" w:styleId="af2">
    <w:name w:val="Цветовое выделение"/>
    <w:rsid w:val="00F22E82"/>
    <w:rPr>
      <w:b/>
      <w:bCs/>
      <w:color w:val="26282F"/>
      <w:sz w:val="26"/>
      <w:szCs w:val="26"/>
    </w:rPr>
  </w:style>
  <w:style w:type="character" w:customStyle="1" w:styleId="af3">
    <w:name w:val="Гипертекстовая ссылка"/>
    <w:rsid w:val="00F22E82"/>
    <w:rPr>
      <w:b/>
      <w:bCs/>
      <w:color w:val="106BBE"/>
      <w:sz w:val="26"/>
      <w:szCs w:val="26"/>
    </w:rPr>
  </w:style>
  <w:style w:type="paragraph" w:customStyle="1" w:styleId="af4">
    <w:name w:val="Таблицы (моноширинный)"/>
    <w:basedOn w:val="a"/>
    <w:next w:val="a"/>
    <w:rsid w:val="00F22E82"/>
    <w:pPr>
      <w:widowControl w:val="0"/>
      <w:autoSpaceDE w:val="0"/>
      <w:autoSpaceDN w:val="0"/>
      <w:adjustRightInd w:val="0"/>
      <w:jc w:val="both"/>
    </w:pPr>
    <w:rPr>
      <w:rFonts w:ascii="Courier New" w:hAnsi="Courier New" w:cs="Courier New"/>
      <w:sz w:val="22"/>
      <w:szCs w:val="22"/>
    </w:rPr>
  </w:style>
  <w:style w:type="paragraph" w:customStyle="1" w:styleId="af5">
    <w:name w:val="Прижатый влево"/>
    <w:basedOn w:val="a"/>
    <w:next w:val="a"/>
    <w:rsid w:val="00F22E82"/>
    <w:pPr>
      <w:widowControl w:val="0"/>
      <w:autoSpaceDE w:val="0"/>
      <w:autoSpaceDN w:val="0"/>
      <w:adjustRightInd w:val="0"/>
    </w:pPr>
    <w:rPr>
      <w:rFonts w:ascii="Arial" w:hAnsi="Arial"/>
      <w:sz w:val="24"/>
      <w:szCs w:val="24"/>
    </w:rPr>
  </w:style>
  <w:style w:type="paragraph" w:customStyle="1" w:styleId="af6">
    <w:name w:val="Нормальный (таблица)"/>
    <w:basedOn w:val="a"/>
    <w:next w:val="a"/>
    <w:rsid w:val="00F22E82"/>
    <w:pPr>
      <w:widowControl w:val="0"/>
      <w:autoSpaceDE w:val="0"/>
      <w:autoSpaceDN w:val="0"/>
      <w:adjustRightInd w:val="0"/>
      <w:jc w:val="both"/>
    </w:pPr>
    <w:rPr>
      <w:rFonts w:ascii="Arial" w:hAnsi="Arial"/>
      <w:sz w:val="24"/>
      <w:szCs w:val="24"/>
    </w:rPr>
  </w:style>
  <w:style w:type="paragraph" w:customStyle="1" w:styleId="ConsPlusCell">
    <w:name w:val="ConsPlusCell"/>
    <w:uiPriority w:val="99"/>
    <w:rsid w:val="00F22E8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7">
    <w:name w:val="Placeholder Text"/>
    <w:uiPriority w:val="99"/>
    <w:semiHidden/>
    <w:rsid w:val="00F22E82"/>
    <w:rPr>
      <w:color w:val="808080"/>
    </w:rPr>
  </w:style>
  <w:style w:type="paragraph" w:customStyle="1" w:styleId="21">
    <w:name w:val="Знак Знак Знак Знак2"/>
    <w:basedOn w:val="a"/>
    <w:uiPriority w:val="99"/>
    <w:rsid w:val="00F22E82"/>
    <w:rPr>
      <w:rFonts w:ascii="Verdana" w:hAnsi="Verdana" w:cs="Verdana"/>
      <w:sz w:val="20"/>
      <w:szCs w:val="20"/>
      <w:lang w:val="en-US" w:eastAsia="en-US"/>
    </w:rPr>
  </w:style>
  <w:style w:type="paragraph" w:customStyle="1" w:styleId="ConsPlusNonformat">
    <w:name w:val="ConsPlusNonformat"/>
    <w:rsid w:val="00F22E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F22E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header"/>
    <w:basedOn w:val="a"/>
    <w:link w:val="af9"/>
    <w:uiPriority w:val="99"/>
    <w:rsid w:val="00F22E82"/>
    <w:pPr>
      <w:tabs>
        <w:tab w:val="center" w:pos="4677"/>
        <w:tab w:val="right" w:pos="9355"/>
      </w:tabs>
      <w:spacing w:after="200" w:line="276" w:lineRule="auto"/>
    </w:pPr>
    <w:rPr>
      <w:rFonts w:ascii="Calibri" w:hAnsi="Calibri" w:cs="Calibri"/>
      <w:sz w:val="22"/>
      <w:szCs w:val="22"/>
    </w:rPr>
  </w:style>
  <w:style w:type="character" w:customStyle="1" w:styleId="af9">
    <w:name w:val="Верхний колонтитул Знак"/>
    <w:basedOn w:val="a0"/>
    <w:link w:val="af8"/>
    <w:uiPriority w:val="99"/>
    <w:rsid w:val="00F22E82"/>
    <w:rPr>
      <w:rFonts w:ascii="Calibri" w:eastAsia="Times New Roman" w:hAnsi="Calibri" w:cs="Calibri"/>
      <w:lang w:eastAsia="ru-RU"/>
    </w:rPr>
  </w:style>
  <w:style w:type="paragraph" w:styleId="afa">
    <w:name w:val="footer"/>
    <w:basedOn w:val="a"/>
    <w:link w:val="afb"/>
    <w:uiPriority w:val="99"/>
    <w:rsid w:val="00F22E82"/>
    <w:pPr>
      <w:tabs>
        <w:tab w:val="center" w:pos="4677"/>
        <w:tab w:val="right" w:pos="9355"/>
      </w:tabs>
      <w:spacing w:after="200" w:line="276" w:lineRule="auto"/>
    </w:pPr>
    <w:rPr>
      <w:rFonts w:ascii="Calibri" w:hAnsi="Calibri" w:cs="Calibri"/>
      <w:sz w:val="22"/>
      <w:szCs w:val="22"/>
    </w:rPr>
  </w:style>
  <w:style w:type="character" w:customStyle="1" w:styleId="afb">
    <w:name w:val="Нижний колонтитул Знак"/>
    <w:basedOn w:val="a0"/>
    <w:link w:val="afa"/>
    <w:uiPriority w:val="99"/>
    <w:rsid w:val="00F22E82"/>
    <w:rPr>
      <w:rFonts w:ascii="Calibri" w:eastAsia="Times New Roman" w:hAnsi="Calibri" w:cs="Calibri"/>
      <w:lang w:eastAsia="ru-RU"/>
    </w:rPr>
  </w:style>
  <w:style w:type="paragraph" w:styleId="HTML">
    <w:name w:val="HTML Preformatted"/>
    <w:basedOn w:val="a"/>
    <w:link w:val="HTML0"/>
    <w:rsid w:val="00F22E82"/>
    <w:rPr>
      <w:rFonts w:ascii="Consolas" w:hAnsi="Consolas" w:cs="Consolas"/>
      <w:sz w:val="20"/>
      <w:szCs w:val="20"/>
      <w:lang w:eastAsia="en-US"/>
    </w:rPr>
  </w:style>
  <w:style w:type="character" w:customStyle="1" w:styleId="HTML0">
    <w:name w:val="Стандартный HTML Знак"/>
    <w:basedOn w:val="a0"/>
    <w:link w:val="HTML"/>
    <w:rsid w:val="00F22E82"/>
    <w:rPr>
      <w:rFonts w:ascii="Consolas" w:eastAsia="Times New Roman" w:hAnsi="Consolas" w:cs="Consolas"/>
      <w:sz w:val="20"/>
      <w:szCs w:val="20"/>
    </w:rPr>
  </w:style>
  <w:style w:type="paragraph" w:customStyle="1" w:styleId="afc">
    <w:name w:val="Знак Знак Знак Знак"/>
    <w:basedOn w:val="a"/>
    <w:uiPriority w:val="99"/>
    <w:rsid w:val="00F22E82"/>
    <w:rPr>
      <w:rFonts w:ascii="Verdana" w:hAnsi="Verdana" w:cs="Verdana"/>
      <w:sz w:val="20"/>
      <w:szCs w:val="20"/>
      <w:lang w:val="en-US" w:eastAsia="en-US"/>
    </w:rPr>
  </w:style>
  <w:style w:type="paragraph" w:customStyle="1" w:styleId="12">
    <w:name w:val="Знак Знак Знак Знак1"/>
    <w:basedOn w:val="a"/>
    <w:uiPriority w:val="99"/>
    <w:rsid w:val="00F22E82"/>
    <w:rPr>
      <w:rFonts w:ascii="Verdana" w:hAnsi="Verdana" w:cs="Verdana"/>
      <w:sz w:val="20"/>
      <w:szCs w:val="20"/>
      <w:lang w:val="en-US" w:eastAsia="en-US"/>
    </w:rPr>
  </w:style>
  <w:style w:type="paragraph" w:styleId="13">
    <w:name w:val="toc 1"/>
    <w:basedOn w:val="a"/>
    <w:next w:val="a"/>
    <w:autoRedefine/>
    <w:uiPriority w:val="99"/>
    <w:rsid w:val="00F22E82"/>
    <w:pPr>
      <w:tabs>
        <w:tab w:val="right" w:leader="dot" w:pos="9345"/>
      </w:tabs>
      <w:spacing w:after="200" w:line="276" w:lineRule="auto"/>
      <w:jc w:val="right"/>
    </w:pPr>
    <w:rPr>
      <w:rFonts w:ascii="Calibri" w:hAnsi="Calibri" w:cs="Calibri"/>
      <w:sz w:val="22"/>
      <w:szCs w:val="22"/>
    </w:rPr>
  </w:style>
  <w:style w:type="paragraph" w:styleId="3">
    <w:name w:val="toc 3"/>
    <w:basedOn w:val="a"/>
    <w:next w:val="a"/>
    <w:autoRedefine/>
    <w:uiPriority w:val="99"/>
    <w:rsid w:val="00F22E82"/>
    <w:pPr>
      <w:spacing w:after="200" w:line="276" w:lineRule="auto"/>
      <w:ind w:left="440"/>
    </w:pPr>
    <w:rPr>
      <w:rFonts w:ascii="Calibri" w:hAnsi="Calibri" w:cs="Calibri"/>
      <w:sz w:val="22"/>
      <w:szCs w:val="22"/>
    </w:rPr>
  </w:style>
  <w:style w:type="paragraph" w:styleId="22">
    <w:name w:val="toc 2"/>
    <w:basedOn w:val="a"/>
    <w:next w:val="a"/>
    <w:autoRedefine/>
    <w:uiPriority w:val="99"/>
    <w:rsid w:val="00F22E82"/>
    <w:pPr>
      <w:spacing w:after="200" w:line="276" w:lineRule="auto"/>
      <w:ind w:left="220"/>
    </w:pPr>
    <w:rPr>
      <w:rFonts w:ascii="Calibri" w:hAnsi="Calibri" w:cs="Calibri"/>
      <w:sz w:val="22"/>
      <w:szCs w:val="22"/>
    </w:rPr>
  </w:style>
  <w:style w:type="character" w:styleId="afd">
    <w:name w:val="FollowedHyperlink"/>
    <w:uiPriority w:val="99"/>
    <w:rsid w:val="00F22E82"/>
    <w:rPr>
      <w:color w:val="800080"/>
      <w:u w:val="single"/>
    </w:rPr>
  </w:style>
  <w:style w:type="character" w:styleId="afe">
    <w:name w:val="Strong"/>
    <w:uiPriority w:val="99"/>
    <w:qFormat/>
    <w:rsid w:val="00F22E82"/>
    <w:rPr>
      <w:b/>
      <w:bCs/>
    </w:rPr>
  </w:style>
  <w:style w:type="paragraph" w:customStyle="1" w:styleId="30">
    <w:name w:val="Знак Знак Знак Знак3"/>
    <w:basedOn w:val="a"/>
    <w:uiPriority w:val="99"/>
    <w:rsid w:val="00F22E82"/>
    <w:rPr>
      <w:rFonts w:ascii="Verdana" w:hAnsi="Verdana" w:cs="Verdana"/>
      <w:sz w:val="20"/>
      <w:szCs w:val="20"/>
      <w:lang w:val="en-US" w:eastAsia="en-US"/>
    </w:rPr>
  </w:style>
  <w:style w:type="paragraph" w:customStyle="1" w:styleId="4">
    <w:name w:val="Знак Знак Знак Знак4"/>
    <w:basedOn w:val="a"/>
    <w:uiPriority w:val="99"/>
    <w:rsid w:val="00F22E82"/>
    <w:rPr>
      <w:rFonts w:ascii="Verdana" w:hAnsi="Verdana" w:cs="Verdana"/>
      <w:sz w:val="20"/>
      <w:szCs w:val="20"/>
      <w:lang w:val="en-US" w:eastAsia="en-US"/>
    </w:rPr>
  </w:style>
  <w:style w:type="character" w:customStyle="1" w:styleId="BodyTextChar1">
    <w:name w:val="Body Text Char1"/>
    <w:uiPriority w:val="99"/>
    <w:locked/>
    <w:rsid w:val="00F22E82"/>
    <w:rPr>
      <w:sz w:val="28"/>
      <w:szCs w:val="28"/>
    </w:rPr>
  </w:style>
  <w:style w:type="paragraph" w:customStyle="1" w:styleId="5">
    <w:name w:val="Знак Знак Знак Знак5"/>
    <w:basedOn w:val="a"/>
    <w:uiPriority w:val="99"/>
    <w:rsid w:val="00F22E82"/>
    <w:rPr>
      <w:rFonts w:ascii="Verdana" w:hAnsi="Verdana" w:cs="Verdana"/>
      <w:sz w:val="20"/>
      <w:szCs w:val="20"/>
      <w:lang w:val="en-US" w:eastAsia="en-US"/>
    </w:rPr>
  </w:style>
  <w:style w:type="paragraph" w:customStyle="1" w:styleId="6">
    <w:name w:val="Знак Знак Знак Знак6"/>
    <w:basedOn w:val="a"/>
    <w:uiPriority w:val="99"/>
    <w:rsid w:val="00F22E82"/>
    <w:rPr>
      <w:rFonts w:ascii="Verdana" w:hAnsi="Verdana" w:cs="Verdana"/>
      <w:sz w:val="20"/>
      <w:szCs w:val="20"/>
      <w:lang w:val="en-US" w:eastAsia="en-US"/>
    </w:rPr>
  </w:style>
  <w:style w:type="paragraph" w:customStyle="1" w:styleId="7">
    <w:name w:val="Знак Знак Знак Знак7"/>
    <w:basedOn w:val="a"/>
    <w:uiPriority w:val="99"/>
    <w:rsid w:val="00F22E82"/>
    <w:rPr>
      <w:rFonts w:ascii="Verdana" w:hAnsi="Verdana" w:cs="Verdana"/>
      <w:sz w:val="20"/>
      <w:szCs w:val="20"/>
      <w:lang w:val="en-US" w:eastAsia="en-US"/>
    </w:rPr>
  </w:style>
  <w:style w:type="paragraph" w:styleId="aff">
    <w:name w:val="footnote text"/>
    <w:basedOn w:val="a"/>
    <w:link w:val="aff0"/>
    <w:uiPriority w:val="99"/>
    <w:rsid w:val="00F22E82"/>
    <w:pPr>
      <w:spacing w:after="200" w:line="276" w:lineRule="auto"/>
    </w:pPr>
    <w:rPr>
      <w:rFonts w:ascii="Calibri" w:hAnsi="Calibri" w:cs="Calibri"/>
      <w:sz w:val="20"/>
      <w:szCs w:val="20"/>
    </w:rPr>
  </w:style>
  <w:style w:type="character" w:customStyle="1" w:styleId="aff0">
    <w:name w:val="Текст сноски Знак"/>
    <w:basedOn w:val="a0"/>
    <w:link w:val="aff"/>
    <w:uiPriority w:val="99"/>
    <w:rsid w:val="00F22E82"/>
    <w:rPr>
      <w:rFonts w:ascii="Calibri" w:eastAsia="Times New Roman" w:hAnsi="Calibri" w:cs="Calibri"/>
      <w:sz w:val="20"/>
      <w:szCs w:val="20"/>
      <w:lang w:eastAsia="ru-RU"/>
    </w:rPr>
  </w:style>
  <w:style w:type="character" w:styleId="aff1">
    <w:name w:val="footnote reference"/>
    <w:uiPriority w:val="99"/>
    <w:rsid w:val="00F22E82"/>
    <w:rPr>
      <w:vertAlign w:val="superscript"/>
    </w:rPr>
  </w:style>
  <w:style w:type="paragraph" w:styleId="aff2">
    <w:name w:val="Document Map"/>
    <w:basedOn w:val="a"/>
    <w:link w:val="aff3"/>
    <w:rsid w:val="00F22E82"/>
    <w:pPr>
      <w:shd w:val="clear" w:color="auto" w:fill="000080"/>
      <w:spacing w:after="200" w:line="276" w:lineRule="auto"/>
    </w:pPr>
    <w:rPr>
      <w:rFonts w:ascii="Tahoma" w:hAnsi="Tahoma" w:cs="Tahoma"/>
      <w:sz w:val="20"/>
      <w:szCs w:val="20"/>
    </w:rPr>
  </w:style>
  <w:style w:type="character" w:customStyle="1" w:styleId="aff3">
    <w:name w:val="Схема документа Знак"/>
    <w:basedOn w:val="a0"/>
    <w:link w:val="aff2"/>
    <w:rsid w:val="00F22E82"/>
    <w:rPr>
      <w:rFonts w:ascii="Tahoma" w:eastAsia="Times New Roman" w:hAnsi="Tahoma" w:cs="Tahoma"/>
      <w:sz w:val="20"/>
      <w:szCs w:val="20"/>
      <w:shd w:val="clear" w:color="auto" w:fill="000080"/>
      <w:lang w:eastAsia="ru-RU"/>
    </w:rPr>
  </w:style>
  <w:style w:type="character" w:styleId="aff4">
    <w:name w:val="endnote reference"/>
    <w:rsid w:val="00F22E82"/>
    <w:rPr>
      <w:vertAlign w:val="superscript"/>
    </w:rPr>
  </w:style>
  <w:style w:type="character" w:customStyle="1" w:styleId="14">
    <w:name w:val="Основной текст Знак1"/>
    <w:basedOn w:val="a0"/>
    <w:uiPriority w:val="99"/>
    <w:locked/>
    <w:rsid w:val="00F22E82"/>
    <w:rPr>
      <w:rFonts w:ascii="Times New Roman" w:hAnsi="Times New Roman"/>
      <w:sz w:val="27"/>
      <w:szCs w:val="27"/>
      <w:shd w:val="clear" w:color="auto" w:fill="FFFFFF"/>
    </w:rPr>
  </w:style>
  <w:style w:type="character" w:customStyle="1" w:styleId="60">
    <w:name w:val="Заголовок №6_"/>
    <w:basedOn w:val="a0"/>
    <w:link w:val="61"/>
    <w:uiPriority w:val="99"/>
    <w:locked/>
    <w:rsid w:val="00F22E82"/>
    <w:rPr>
      <w:rFonts w:ascii="Times New Roman" w:hAnsi="Times New Roman"/>
      <w:b/>
      <w:bCs/>
      <w:sz w:val="27"/>
      <w:szCs w:val="27"/>
      <w:shd w:val="clear" w:color="auto" w:fill="FFFFFF"/>
    </w:rPr>
  </w:style>
  <w:style w:type="character" w:customStyle="1" w:styleId="3pt">
    <w:name w:val="Основной текст + Интервал 3 pt"/>
    <w:basedOn w:val="14"/>
    <w:uiPriority w:val="99"/>
    <w:rsid w:val="00F22E82"/>
    <w:rPr>
      <w:spacing w:val="70"/>
    </w:rPr>
  </w:style>
  <w:style w:type="paragraph" w:customStyle="1" w:styleId="61">
    <w:name w:val="Заголовок №6"/>
    <w:basedOn w:val="a"/>
    <w:link w:val="60"/>
    <w:uiPriority w:val="99"/>
    <w:rsid w:val="00F22E82"/>
    <w:pPr>
      <w:shd w:val="clear" w:color="auto" w:fill="FFFFFF"/>
      <w:spacing w:before="360" w:after="360" w:line="326" w:lineRule="exact"/>
      <w:jc w:val="center"/>
      <w:outlineLvl w:val="5"/>
    </w:pPr>
    <w:rPr>
      <w:rFonts w:eastAsiaTheme="minorHAnsi" w:cstheme="minorBidi"/>
      <w:b/>
      <w:bCs/>
      <w:sz w:val="27"/>
      <w:szCs w:val="27"/>
      <w:lang w:eastAsia="en-US"/>
    </w:rPr>
  </w:style>
  <w:style w:type="character" w:customStyle="1" w:styleId="31">
    <w:name w:val="Основной текст (3)_"/>
    <w:basedOn w:val="a0"/>
    <w:link w:val="310"/>
    <w:uiPriority w:val="99"/>
    <w:locked/>
    <w:rsid w:val="00F22E82"/>
    <w:rPr>
      <w:rFonts w:ascii="Times New Roman" w:hAnsi="Times New Roman"/>
      <w:b/>
      <w:bCs/>
      <w:sz w:val="27"/>
      <w:szCs w:val="27"/>
      <w:shd w:val="clear" w:color="auto" w:fill="FFFFFF"/>
    </w:rPr>
  </w:style>
  <w:style w:type="paragraph" w:customStyle="1" w:styleId="310">
    <w:name w:val="Основной текст (3)1"/>
    <w:basedOn w:val="a"/>
    <w:link w:val="31"/>
    <w:uiPriority w:val="99"/>
    <w:rsid w:val="00F22E82"/>
    <w:pPr>
      <w:shd w:val="clear" w:color="auto" w:fill="FFFFFF"/>
      <w:spacing w:line="322" w:lineRule="exact"/>
    </w:pPr>
    <w:rPr>
      <w:rFonts w:eastAsiaTheme="minorHAnsi" w:cstheme="minorBidi"/>
      <w:b/>
      <w:bCs/>
      <w:sz w:val="27"/>
      <w:szCs w:val="27"/>
      <w:lang w:eastAsia="en-US"/>
    </w:rPr>
  </w:style>
  <w:style w:type="character" w:customStyle="1" w:styleId="40">
    <w:name w:val="Заголовок №4_"/>
    <w:basedOn w:val="a0"/>
    <w:link w:val="41"/>
    <w:uiPriority w:val="99"/>
    <w:locked/>
    <w:rsid w:val="00F22E82"/>
    <w:rPr>
      <w:rFonts w:ascii="Times New Roman" w:hAnsi="Times New Roman"/>
      <w:b/>
      <w:bCs/>
      <w:sz w:val="26"/>
      <w:szCs w:val="26"/>
      <w:shd w:val="clear" w:color="auto" w:fill="FFFFFF"/>
    </w:rPr>
  </w:style>
  <w:style w:type="paragraph" w:customStyle="1" w:styleId="41">
    <w:name w:val="Заголовок №4"/>
    <w:basedOn w:val="a"/>
    <w:link w:val="40"/>
    <w:uiPriority w:val="99"/>
    <w:rsid w:val="00F22E82"/>
    <w:pPr>
      <w:shd w:val="clear" w:color="auto" w:fill="FFFFFF"/>
      <w:spacing w:before="840" w:after="240" w:line="317" w:lineRule="exact"/>
      <w:jc w:val="center"/>
      <w:outlineLvl w:val="3"/>
    </w:pPr>
    <w:rPr>
      <w:rFonts w:eastAsiaTheme="minorHAnsi" w:cstheme="minorBidi"/>
      <w:b/>
      <w:bCs/>
      <w:sz w:val="26"/>
      <w:szCs w:val="26"/>
      <w:lang w:eastAsia="en-US"/>
    </w:rPr>
  </w:style>
  <w:style w:type="character" w:customStyle="1" w:styleId="50">
    <w:name w:val="Основной текст (5)_"/>
    <w:basedOn w:val="a0"/>
    <w:link w:val="51"/>
    <w:uiPriority w:val="99"/>
    <w:locked/>
    <w:rsid w:val="00F22E82"/>
    <w:rPr>
      <w:rFonts w:ascii="Times New Roman" w:hAnsi="Times New Roman"/>
      <w:b/>
      <w:bCs/>
      <w:sz w:val="26"/>
      <w:szCs w:val="26"/>
      <w:shd w:val="clear" w:color="auto" w:fill="FFFFFF"/>
    </w:rPr>
  </w:style>
  <w:style w:type="character" w:customStyle="1" w:styleId="62">
    <w:name w:val="Основной текст (6)_"/>
    <w:basedOn w:val="a0"/>
    <w:link w:val="63"/>
    <w:uiPriority w:val="99"/>
    <w:locked/>
    <w:rsid w:val="00F22E82"/>
    <w:rPr>
      <w:rFonts w:ascii="Times New Roman" w:hAnsi="Times New Roman"/>
      <w:b/>
      <w:bCs/>
      <w:sz w:val="20"/>
      <w:szCs w:val="20"/>
      <w:shd w:val="clear" w:color="auto" w:fill="FFFFFF"/>
    </w:rPr>
  </w:style>
  <w:style w:type="character" w:customStyle="1" w:styleId="8">
    <w:name w:val="Основной текст (8)_"/>
    <w:basedOn w:val="a0"/>
    <w:link w:val="80"/>
    <w:uiPriority w:val="99"/>
    <w:locked/>
    <w:rsid w:val="00F22E82"/>
    <w:rPr>
      <w:rFonts w:ascii="Century Schoolbook" w:hAnsi="Century Schoolbook" w:cs="Century Schoolbook"/>
      <w:noProof/>
      <w:sz w:val="21"/>
      <w:szCs w:val="21"/>
      <w:shd w:val="clear" w:color="auto" w:fill="FFFFFF"/>
    </w:rPr>
  </w:style>
  <w:style w:type="character" w:customStyle="1" w:styleId="9">
    <w:name w:val="Основной текст (9)_"/>
    <w:basedOn w:val="a0"/>
    <w:link w:val="90"/>
    <w:uiPriority w:val="99"/>
    <w:locked/>
    <w:rsid w:val="00F22E82"/>
    <w:rPr>
      <w:rFonts w:ascii="Times New Roman" w:hAnsi="Times New Roman"/>
      <w:noProof/>
      <w:sz w:val="8"/>
      <w:szCs w:val="8"/>
      <w:shd w:val="clear" w:color="auto" w:fill="FFFFFF"/>
    </w:rPr>
  </w:style>
  <w:style w:type="character" w:customStyle="1" w:styleId="100">
    <w:name w:val="Основной текст (10)_"/>
    <w:basedOn w:val="a0"/>
    <w:link w:val="101"/>
    <w:uiPriority w:val="99"/>
    <w:locked/>
    <w:rsid w:val="00F22E82"/>
    <w:rPr>
      <w:rFonts w:ascii="Times New Roman" w:hAnsi="Times New Roman"/>
      <w:noProof/>
      <w:sz w:val="8"/>
      <w:szCs w:val="8"/>
      <w:shd w:val="clear" w:color="auto" w:fill="FFFFFF"/>
    </w:rPr>
  </w:style>
  <w:style w:type="character" w:customStyle="1" w:styleId="61pt">
    <w:name w:val="Основной текст (6) + Интервал 1 pt"/>
    <w:basedOn w:val="62"/>
    <w:uiPriority w:val="99"/>
    <w:rsid w:val="00F22E82"/>
    <w:rPr>
      <w:spacing w:val="30"/>
    </w:rPr>
  </w:style>
  <w:style w:type="paragraph" w:customStyle="1" w:styleId="51">
    <w:name w:val="Основной текст (5)"/>
    <w:basedOn w:val="a"/>
    <w:link w:val="50"/>
    <w:uiPriority w:val="99"/>
    <w:rsid w:val="00F22E82"/>
    <w:pPr>
      <w:shd w:val="clear" w:color="auto" w:fill="FFFFFF"/>
      <w:spacing w:line="322" w:lineRule="exact"/>
    </w:pPr>
    <w:rPr>
      <w:rFonts w:eastAsiaTheme="minorHAnsi" w:cstheme="minorBidi"/>
      <w:b/>
      <w:bCs/>
      <w:sz w:val="26"/>
      <w:szCs w:val="26"/>
      <w:lang w:eastAsia="en-US"/>
    </w:rPr>
  </w:style>
  <w:style w:type="paragraph" w:customStyle="1" w:styleId="63">
    <w:name w:val="Основной текст (6)"/>
    <w:basedOn w:val="a"/>
    <w:link w:val="62"/>
    <w:uiPriority w:val="99"/>
    <w:rsid w:val="00F22E82"/>
    <w:pPr>
      <w:shd w:val="clear" w:color="auto" w:fill="FFFFFF"/>
      <w:spacing w:line="240" w:lineRule="atLeast"/>
      <w:ind w:hanging="320"/>
      <w:jc w:val="both"/>
    </w:pPr>
    <w:rPr>
      <w:rFonts w:eastAsiaTheme="minorHAnsi" w:cstheme="minorBidi"/>
      <w:b/>
      <w:bCs/>
      <w:sz w:val="20"/>
      <w:szCs w:val="20"/>
      <w:lang w:eastAsia="en-US"/>
    </w:rPr>
  </w:style>
  <w:style w:type="paragraph" w:customStyle="1" w:styleId="80">
    <w:name w:val="Основной текст (8)"/>
    <w:basedOn w:val="a"/>
    <w:link w:val="8"/>
    <w:uiPriority w:val="99"/>
    <w:rsid w:val="00F22E82"/>
    <w:pPr>
      <w:shd w:val="clear" w:color="auto" w:fill="FFFFFF"/>
      <w:spacing w:line="240" w:lineRule="atLeast"/>
    </w:pPr>
    <w:rPr>
      <w:rFonts w:ascii="Century Schoolbook" w:eastAsiaTheme="minorHAnsi" w:hAnsi="Century Schoolbook" w:cs="Century Schoolbook"/>
      <w:noProof/>
      <w:sz w:val="21"/>
      <w:szCs w:val="21"/>
      <w:lang w:eastAsia="en-US"/>
    </w:rPr>
  </w:style>
  <w:style w:type="paragraph" w:customStyle="1" w:styleId="90">
    <w:name w:val="Основной текст (9)"/>
    <w:basedOn w:val="a"/>
    <w:link w:val="9"/>
    <w:uiPriority w:val="99"/>
    <w:rsid w:val="00F22E82"/>
    <w:pPr>
      <w:shd w:val="clear" w:color="auto" w:fill="FFFFFF"/>
      <w:spacing w:line="240" w:lineRule="atLeast"/>
    </w:pPr>
    <w:rPr>
      <w:rFonts w:eastAsiaTheme="minorHAnsi" w:cstheme="minorBidi"/>
      <w:noProof/>
      <w:sz w:val="8"/>
      <w:szCs w:val="8"/>
      <w:lang w:eastAsia="en-US"/>
    </w:rPr>
  </w:style>
  <w:style w:type="paragraph" w:customStyle="1" w:styleId="101">
    <w:name w:val="Основной текст (10)"/>
    <w:basedOn w:val="a"/>
    <w:link w:val="100"/>
    <w:uiPriority w:val="99"/>
    <w:rsid w:val="00F22E82"/>
    <w:pPr>
      <w:shd w:val="clear" w:color="auto" w:fill="FFFFFF"/>
      <w:spacing w:line="240" w:lineRule="atLeast"/>
    </w:pPr>
    <w:rPr>
      <w:rFonts w:eastAsiaTheme="minorHAnsi" w:cstheme="minorBidi"/>
      <w:noProof/>
      <w:sz w:val="8"/>
      <w:szCs w:val="8"/>
      <w:lang w:eastAsia="en-US"/>
    </w:rPr>
  </w:style>
  <w:style w:type="character" w:customStyle="1" w:styleId="aff5">
    <w:name w:val="Подпись к картинке_"/>
    <w:basedOn w:val="a0"/>
    <w:link w:val="aff6"/>
    <w:uiPriority w:val="99"/>
    <w:locked/>
    <w:rsid w:val="00F22E82"/>
    <w:rPr>
      <w:rFonts w:ascii="Times New Roman" w:hAnsi="Times New Roman"/>
      <w:b/>
      <w:bCs/>
      <w:sz w:val="23"/>
      <w:szCs w:val="23"/>
      <w:shd w:val="clear" w:color="auto" w:fill="FFFFFF"/>
    </w:rPr>
  </w:style>
  <w:style w:type="paragraph" w:customStyle="1" w:styleId="aff6">
    <w:name w:val="Подпись к картинке"/>
    <w:basedOn w:val="a"/>
    <w:link w:val="aff5"/>
    <w:uiPriority w:val="99"/>
    <w:rsid w:val="00F22E82"/>
    <w:pPr>
      <w:shd w:val="clear" w:color="auto" w:fill="FFFFFF"/>
      <w:spacing w:line="307" w:lineRule="exact"/>
      <w:jc w:val="both"/>
    </w:pPr>
    <w:rPr>
      <w:rFonts w:eastAsiaTheme="minorHAnsi" w:cstheme="minorBidi"/>
      <w:b/>
      <w:bCs/>
      <w:sz w:val="23"/>
      <w:szCs w:val="23"/>
      <w:lang w:eastAsia="en-US"/>
    </w:rPr>
  </w:style>
  <w:style w:type="paragraph" w:customStyle="1" w:styleId="aff7">
    <w:name w:val="Знак Знак Знак Знак Знак Знак Знак Знак Знак Знак"/>
    <w:basedOn w:val="a"/>
    <w:uiPriority w:val="99"/>
    <w:rsid w:val="00F22E82"/>
    <w:pPr>
      <w:spacing w:before="100" w:beforeAutospacing="1" w:after="100" w:afterAutospacing="1"/>
      <w:jc w:val="both"/>
    </w:pPr>
    <w:rPr>
      <w:rFonts w:ascii="Tahoma" w:hAnsi="Tahoma" w:cs="Tahoma"/>
      <w:sz w:val="20"/>
      <w:szCs w:val="20"/>
      <w:lang w:val="en-US" w:eastAsia="en-US"/>
    </w:rPr>
  </w:style>
  <w:style w:type="paragraph" w:customStyle="1" w:styleId="pj">
    <w:name w:val="pj"/>
    <w:basedOn w:val="a"/>
    <w:rsid w:val="00FE6148"/>
    <w:pPr>
      <w:spacing w:before="100" w:beforeAutospacing="1" w:after="100" w:afterAutospacing="1"/>
    </w:pPr>
    <w:rPr>
      <w:sz w:val="24"/>
      <w:szCs w:val="24"/>
    </w:rPr>
  </w:style>
  <w:style w:type="paragraph" w:customStyle="1" w:styleId="pc">
    <w:name w:val="pc"/>
    <w:basedOn w:val="a"/>
    <w:rsid w:val="00FE6148"/>
    <w:pPr>
      <w:spacing w:before="100" w:beforeAutospacing="1" w:after="100" w:afterAutospacing="1"/>
    </w:pPr>
    <w:rPr>
      <w:sz w:val="24"/>
      <w:szCs w:val="24"/>
    </w:rPr>
  </w:style>
  <w:style w:type="character" w:customStyle="1" w:styleId="20">
    <w:name w:val="Заголовок 2 Знак"/>
    <w:basedOn w:val="a0"/>
    <w:link w:val="2"/>
    <w:uiPriority w:val="9"/>
    <w:semiHidden/>
    <w:rsid w:val="00A35E0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2901133">
      <w:bodyDiv w:val="1"/>
      <w:marLeft w:val="0"/>
      <w:marRight w:val="0"/>
      <w:marTop w:val="0"/>
      <w:marBottom w:val="0"/>
      <w:divBdr>
        <w:top w:val="none" w:sz="0" w:space="0" w:color="auto"/>
        <w:left w:val="none" w:sz="0" w:space="0" w:color="auto"/>
        <w:bottom w:val="none" w:sz="0" w:space="0" w:color="auto"/>
        <w:right w:val="none" w:sz="0" w:space="0" w:color="auto"/>
      </w:divBdr>
    </w:div>
    <w:div w:id="563104012">
      <w:bodyDiv w:val="1"/>
      <w:marLeft w:val="0"/>
      <w:marRight w:val="0"/>
      <w:marTop w:val="0"/>
      <w:marBottom w:val="0"/>
      <w:divBdr>
        <w:top w:val="none" w:sz="0" w:space="0" w:color="auto"/>
        <w:left w:val="none" w:sz="0" w:space="0" w:color="auto"/>
        <w:bottom w:val="none" w:sz="0" w:space="0" w:color="auto"/>
        <w:right w:val="none" w:sz="0" w:space="0" w:color="auto"/>
      </w:divBdr>
    </w:div>
    <w:div w:id="1766537410">
      <w:bodyDiv w:val="1"/>
      <w:marLeft w:val="0"/>
      <w:marRight w:val="0"/>
      <w:marTop w:val="0"/>
      <w:marBottom w:val="0"/>
      <w:divBdr>
        <w:top w:val="none" w:sz="0" w:space="0" w:color="auto"/>
        <w:left w:val="none" w:sz="0" w:space="0" w:color="auto"/>
        <w:bottom w:val="none" w:sz="0" w:space="0" w:color="auto"/>
        <w:right w:val="none" w:sz="0" w:space="0" w:color="auto"/>
      </w:divBdr>
    </w:div>
    <w:div w:id="189858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2107</Words>
  <Characters>12015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6</cp:revision>
  <cp:lastPrinted>2016-01-11T08:27:00Z</cp:lastPrinted>
  <dcterms:created xsi:type="dcterms:W3CDTF">2018-05-24T02:41:00Z</dcterms:created>
  <dcterms:modified xsi:type="dcterms:W3CDTF">2018-05-24T02:46:00Z</dcterms:modified>
</cp:coreProperties>
</file>